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C0743" w14:textId="34B0408C" w:rsidR="00056396" w:rsidRDefault="00056396" w:rsidP="000563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8"/>
          <w:szCs w:val="24"/>
          <w:u w:val="single"/>
        </w:rPr>
      </w:pPr>
      <w:r w:rsidRPr="00056396">
        <w:rPr>
          <w:rFonts w:cstheme="minorHAnsi"/>
          <w:b/>
          <w:color w:val="000000"/>
          <w:sz w:val="28"/>
          <w:szCs w:val="24"/>
          <w:u w:val="single"/>
        </w:rPr>
        <w:t>University of Richmond Technical Question</w:t>
      </w:r>
      <w:r>
        <w:rPr>
          <w:rFonts w:cstheme="minorHAnsi"/>
          <w:b/>
          <w:color w:val="000000"/>
          <w:sz w:val="28"/>
          <w:szCs w:val="24"/>
          <w:u w:val="single"/>
        </w:rPr>
        <w:t>naire</w:t>
      </w:r>
      <w:r w:rsidR="00110A92" w:rsidRPr="00443EB0">
        <w:rPr>
          <w:rFonts w:cstheme="minorHAnsi"/>
          <w:b/>
          <w:color w:val="FF0000"/>
          <w:sz w:val="28"/>
          <w:szCs w:val="24"/>
          <w:u w:val="single"/>
        </w:rPr>
        <w:t>*</w:t>
      </w:r>
      <w:r w:rsidRPr="00056396">
        <w:rPr>
          <w:rFonts w:cstheme="minorHAnsi"/>
          <w:b/>
          <w:color w:val="000000"/>
          <w:sz w:val="28"/>
          <w:szCs w:val="24"/>
          <w:u w:val="single"/>
        </w:rPr>
        <w:t xml:space="preserve"> for Vendors</w:t>
      </w:r>
    </w:p>
    <w:p w14:paraId="4EB6B228" w14:textId="77777777" w:rsidR="00C14EAD" w:rsidRPr="00C14EAD" w:rsidRDefault="00C14EAD" w:rsidP="000563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4"/>
          <w:u w:val="single"/>
        </w:rPr>
      </w:pPr>
    </w:p>
    <w:p w14:paraId="101E1BA1" w14:textId="395C2B0D" w:rsidR="00110A92" w:rsidRPr="00FA7957" w:rsidRDefault="00110A92" w:rsidP="00C14E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  <w:sz w:val="24"/>
          <w:szCs w:val="24"/>
        </w:rPr>
      </w:pPr>
      <w:r w:rsidRPr="00FA7957">
        <w:rPr>
          <w:rFonts w:cstheme="minorHAnsi"/>
          <w:b/>
          <w:color w:val="000000"/>
          <w:sz w:val="24"/>
          <w:szCs w:val="24"/>
        </w:rPr>
        <w:t>Date:</w:t>
      </w:r>
    </w:p>
    <w:p w14:paraId="559F5674" w14:textId="6D5279F8" w:rsidR="00056396" w:rsidRPr="00FA7957" w:rsidRDefault="00110A92" w:rsidP="00C14E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  <w:sz w:val="24"/>
          <w:szCs w:val="24"/>
        </w:rPr>
      </w:pPr>
      <w:r w:rsidRPr="00FA7957">
        <w:rPr>
          <w:rFonts w:cstheme="minorHAnsi"/>
          <w:b/>
          <w:color w:val="000000"/>
          <w:sz w:val="24"/>
          <w:szCs w:val="24"/>
        </w:rPr>
        <w:t xml:space="preserve">Vendor </w:t>
      </w:r>
      <w:r w:rsidR="0085173A" w:rsidRPr="00FA7957">
        <w:rPr>
          <w:rFonts w:cstheme="minorHAnsi"/>
          <w:b/>
          <w:color w:val="000000"/>
          <w:sz w:val="24"/>
          <w:szCs w:val="24"/>
        </w:rPr>
        <w:t>Name:</w:t>
      </w:r>
    </w:p>
    <w:p w14:paraId="085C7A69" w14:textId="4AAE3A47" w:rsidR="0085173A" w:rsidRDefault="0085173A" w:rsidP="00C14E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  <w:sz w:val="24"/>
          <w:szCs w:val="24"/>
        </w:rPr>
      </w:pPr>
      <w:r w:rsidRPr="00FA7957">
        <w:rPr>
          <w:rFonts w:cstheme="minorHAnsi"/>
          <w:b/>
          <w:color w:val="000000"/>
          <w:sz w:val="24"/>
          <w:szCs w:val="24"/>
        </w:rPr>
        <w:t>Product/Solution Name:</w:t>
      </w:r>
    </w:p>
    <w:p w14:paraId="18FE9AE0" w14:textId="0074A0EE" w:rsidR="00307670" w:rsidRPr="00FA7957" w:rsidRDefault="00307670" w:rsidP="00C14E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Product/Solution Version:</w:t>
      </w:r>
    </w:p>
    <w:p w14:paraId="518C6E88" w14:textId="3F9DFEA7" w:rsidR="00583B9E" w:rsidRPr="00FA7957" w:rsidRDefault="00583B9E" w:rsidP="00C14EA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  <w:sz w:val="24"/>
          <w:szCs w:val="24"/>
        </w:rPr>
      </w:pPr>
      <w:r w:rsidRPr="00FA7957">
        <w:rPr>
          <w:rFonts w:cstheme="minorHAnsi"/>
          <w:b/>
          <w:color w:val="000000"/>
          <w:sz w:val="24"/>
          <w:szCs w:val="24"/>
        </w:rPr>
        <w:t>Vendor Contact Info</w:t>
      </w:r>
    </w:p>
    <w:p w14:paraId="0C3601BC" w14:textId="609FB10C" w:rsidR="00583B9E" w:rsidRPr="00FA7957" w:rsidRDefault="00583B9E" w:rsidP="00C14EA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color w:val="000000"/>
          <w:sz w:val="24"/>
          <w:szCs w:val="24"/>
        </w:rPr>
      </w:pPr>
      <w:r w:rsidRPr="00FA7957">
        <w:rPr>
          <w:rFonts w:cstheme="minorHAnsi"/>
          <w:b/>
          <w:color w:val="000000"/>
          <w:sz w:val="24"/>
          <w:szCs w:val="24"/>
        </w:rPr>
        <w:t>Name:</w:t>
      </w:r>
    </w:p>
    <w:p w14:paraId="69580CE6" w14:textId="19254C89" w:rsidR="00583B9E" w:rsidRPr="00FA7957" w:rsidRDefault="00583B9E" w:rsidP="00C14EA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color w:val="000000"/>
          <w:sz w:val="24"/>
          <w:szCs w:val="24"/>
        </w:rPr>
      </w:pPr>
      <w:r w:rsidRPr="00FA7957">
        <w:rPr>
          <w:rFonts w:cstheme="minorHAnsi"/>
          <w:b/>
          <w:color w:val="000000"/>
          <w:sz w:val="24"/>
          <w:szCs w:val="24"/>
        </w:rPr>
        <w:t>Title:</w:t>
      </w:r>
    </w:p>
    <w:p w14:paraId="46F5F165" w14:textId="30B7A3A2" w:rsidR="00583B9E" w:rsidRPr="00FA7957" w:rsidRDefault="00583B9E" w:rsidP="00C14EA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color w:val="000000"/>
          <w:sz w:val="24"/>
          <w:szCs w:val="24"/>
        </w:rPr>
      </w:pPr>
      <w:r w:rsidRPr="00FA7957">
        <w:rPr>
          <w:rFonts w:cstheme="minorHAnsi"/>
          <w:b/>
          <w:color w:val="000000"/>
          <w:sz w:val="24"/>
          <w:szCs w:val="24"/>
        </w:rPr>
        <w:t>Email:</w:t>
      </w:r>
    </w:p>
    <w:p w14:paraId="6355A7B5" w14:textId="7BA91422" w:rsidR="00C368E7" w:rsidRPr="00FA7957" w:rsidRDefault="00583B9E" w:rsidP="00110A92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color w:val="000000"/>
          <w:sz w:val="24"/>
          <w:szCs w:val="24"/>
        </w:rPr>
      </w:pPr>
      <w:r w:rsidRPr="00FA7957">
        <w:rPr>
          <w:rFonts w:cstheme="minorHAnsi"/>
          <w:b/>
          <w:color w:val="000000"/>
          <w:sz w:val="24"/>
          <w:szCs w:val="24"/>
        </w:rPr>
        <w:t>Phone:</w:t>
      </w:r>
    </w:p>
    <w:p w14:paraId="77A54E12" w14:textId="77777777" w:rsidR="0002360B" w:rsidRPr="00D3754B" w:rsidRDefault="0002360B" w:rsidP="0002360B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1BB0F497" w14:textId="35666483" w:rsidR="00901250" w:rsidRPr="000E2320" w:rsidRDefault="00C246EE" w:rsidP="00915C70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0E2320">
        <w:rPr>
          <w:sz w:val="24"/>
          <w:szCs w:val="24"/>
        </w:rPr>
        <w:t>D</w:t>
      </w:r>
      <w:r w:rsidR="00901250" w:rsidRPr="000E2320">
        <w:rPr>
          <w:sz w:val="24"/>
          <w:szCs w:val="24"/>
        </w:rPr>
        <w:t xml:space="preserve">escribe </w:t>
      </w:r>
      <w:r w:rsidR="00901250" w:rsidRPr="009B449D">
        <w:rPr>
          <w:b/>
          <w:sz w:val="24"/>
          <w:szCs w:val="24"/>
          <w:u w:val="single"/>
        </w:rPr>
        <w:t>all</w:t>
      </w:r>
      <w:r w:rsidR="00901250" w:rsidRPr="000E2320">
        <w:rPr>
          <w:sz w:val="24"/>
          <w:szCs w:val="24"/>
        </w:rPr>
        <w:t xml:space="preserve"> software </w:t>
      </w:r>
      <w:r w:rsidR="00110A92">
        <w:rPr>
          <w:sz w:val="24"/>
          <w:szCs w:val="24"/>
        </w:rPr>
        <w:t>and</w:t>
      </w:r>
      <w:r w:rsidR="00901250" w:rsidRPr="000E2320">
        <w:rPr>
          <w:sz w:val="24"/>
          <w:szCs w:val="24"/>
        </w:rPr>
        <w:t xml:space="preserve"> </w:t>
      </w:r>
      <w:r w:rsidR="00110A92">
        <w:rPr>
          <w:sz w:val="24"/>
          <w:szCs w:val="24"/>
        </w:rPr>
        <w:t xml:space="preserve">hardware components </w:t>
      </w:r>
      <w:r w:rsidR="00906ACC">
        <w:rPr>
          <w:sz w:val="24"/>
          <w:szCs w:val="24"/>
        </w:rPr>
        <w:t xml:space="preserve">and versions </w:t>
      </w:r>
      <w:r w:rsidR="00110A92">
        <w:rPr>
          <w:sz w:val="24"/>
          <w:szCs w:val="24"/>
        </w:rPr>
        <w:t>that you are recommending</w:t>
      </w:r>
      <w:r w:rsidR="00901250" w:rsidRPr="000E2320">
        <w:rPr>
          <w:sz w:val="24"/>
          <w:szCs w:val="24"/>
        </w:rPr>
        <w:t xml:space="preserve"> for your solution to operate optimally</w:t>
      </w:r>
      <w:r w:rsidR="00110A92">
        <w:rPr>
          <w:sz w:val="24"/>
          <w:szCs w:val="24"/>
        </w:rPr>
        <w:t xml:space="preserve"> in the University’s environment</w:t>
      </w:r>
      <w:r w:rsidR="00707A21" w:rsidRPr="000E2320">
        <w:rPr>
          <w:sz w:val="24"/>
          <w:szCs w:val="24"/>
        </w:rPr>
        <w:t xml:space="preserve">.  </w:t>
      </w:r>
      <w:r w:rsidR="00901250" w:rsidRPr="000E2320">
        <w:rPr>
          <w:sz w:val="24"/>
          <w:szCs w:val="24"/>
        </w:rPr>
        <w:t>Specify whether additional</w:t>
      </w:r>
      <w:r w:rsidR="00B34862" w:rsidRPr="000E2320">
        <w:rPr>
          <w:sz w:val="24"/>
          <w:szCs w:val="24"/>
        </w:rPr>
        <w:t xml:space="preserve"> fees</w:t>
      </w:r>
      <w:r w:rsidR="00271E43" w:rsidRPr="000E2320">
        <w:rPr>
          <w:sz w:val="24"/>
          <w:szCs w:val="24"/>
        </w:rPr>
        <w:t xml:space="preserve"> </w:t>
      </w:r>
      <w:r w:rsidR="00901250" w:rsidRPr="000E2320">
        <w:rPr>
          <w:sz w:val="24"/>
          <w:szCs w:val="24"/>
        </w:rPr>
        <w:t>are required for a test, development, or other non-production environment.</w:t>
      </w:r>
    </w:p>
    <w:p w14:paraId="450B2B63" w14:textId="77777777" w:rsidR="00707A21" w:rsidRPr="000E2320" w:rsidRDefault="00707A21" w:rsidP="00707A21">
      <w:pPr>
        <w:pStyle w:val="ListParagraph"/>
        <w:rPr>
          <w:sz w:val="24"/>
          <w:szCs w:val="24"/>
        </w:rPr>
      </w:pPr>
    </w:p>
    <w:p w14:paraId="559B8ABA" w14:textId="341A8AAB" w:rsidR="00FA7957" w:rsidRDefault="005D39F4" w:rsidP="00707A21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 how long the exact solution</w:t>
      </w:r>
      <w:r w:rsidR="00906ACC">
        <w:rPr>
          <w:sz w:val="24"/>
          <w:szCs w:val="24"/>
        </w:rPr>
        <w:t xml:space="preserve"> and versions described above have</w:t>
      </w:r>
      <w:r>
        <w:rPr>
          <w:sz w:val="24"/>
          <w:szCs w:val="24"/>
        </w:rPr>
        <w:t xml:space="preserve"> been commercially available</w:t>
      </w:r>
      <w:r w:rsidR="00906ACC">
        <w:rPr>
          <w:sz w:val="24"/>
          <w:szCs w:val="24"/>
        </w:rPr>
        <w:t>.  P</w:t>
      </w:r>
      <w:r w:rsidR="00FA7957">
        <w:rPr>
          <w:sz w:val="24"/>
          <w:szCs w:val="24"/>
        </w:rPr>
        <w:t xml:space="preserve">rovide contact information for at least three (3) </w:t>
      </w:r>
      <w:r w:rsidR="009B449D">
        <w:rPr>
          <w:sz w:val="24"/>
          <w:szCs w:val="24"/>
        </w:rPr>
        <w:t>customers</w:t>
      </w:r>
      <w:r w:rsidR="00FA7957">
        <w:rPr>
          <w:sz w:val="24"/>
          <w:szCs w:val="24"/>
        </w:rPr>
        <w:t xml:space="preserve"> that are usi</w:t>
      </w:r>
      <w:r>
        <w:rPr>
          <w:sz w:val="24"/>
          <w:szCs w:val="24"/>
        </w:rPr>
        <w:t>ng this same</w:t>
      </w:r>
      <w:r w:rsidR="009B449D">
        <w:rPr>
          <w:sz w:val="24"/>
          <w:szCs w:val="24"/>
        </w:rPr>
        <w:t xml:space="preserve"> </w:t>
      </w:r>
      <w:r>
        <w:rPr>
          <w:sz w:val="24"/>
          <w:szCs w:val="24"/>
        </w:rPr>
        <w:t>solution</w:t>
      </w:r>
      <w:r w:rsidR="00906ACC">
        <w:rPr>
          <w:sz w:val="24"/>
          <w:szCs w:val="24"/>
        </w:rPr>
        <w:t xml:space="preserve"> and version</w:t>
      </w:r>
      <w:r w:rsidR="00FA7957">
        <w:rPr>
          <w:sz w:val="24"/>
          <w:szCs w:val="24"/>
        </w:rPr>
        <w:t xml:space="preserve"> in a production environment.</w:t>
      </w:r>
    </w:p>
    <w:p w14:paraId="53C56C6E" w14:textId="77777777" w:rsidR="00FA7957" w:rsidRPr="00FA7957" w:rsidRDefault="00FA7957" w:rsidP="00FA7957">
      <w:pPr>
        <w:pStyle w:val="ListParagraph"/>
        <w:rPr>
          <w:sz w:val="24"/>
          <w:szCs w:val="24"/>
        </w:rPr>
      </w:pPr>
    </w:p>
    <w:p w14:paraId="4785A9FB" w14:textId="0AD9EB45" w:rsidR="00FA7957" w:rsidRPr="00FA7957" w:rsidRDefault="00B34862" w:rsidP="00FA7957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 xml:space="preserve">Do you depend upon 3rd party companies or </w:t>
      </w:r>
      <w:r w:rsidR="00271E43" w:rsidRPr="000E2320">
        <w:rPr>
          <w:sz w:val="24"/>
          <w:szCs w:val="24"/>
        </w:rPr>
        <w:t xml:space="preserve">components to </w:t>
      </w:r>
      <w:r w:rsidR="00707A21" w:rsidRPr="000E2320">
        <w:rPr>
          <w:sz w:val="24"/>
          <w:szCs w:val="24"/>
        </w:rPr>
        <w:t>provide</w:t>
      </w:r>
      <w:r w:rsidR="00271E43" w:rsidRPr="000E2320">
        <w:rPr>
          <w:sz w:val="24"/>
          <w:szCs w:val="24"/>
        </w:rPr>
        <w:t>/</w:t>
      </w:r>
      <w:r w:rsidRPr="000E2320">
        <w:rPr>
          <w:sz w:val="24"/>
          <w:szCs w:val="24"/>
        </w:rPr>
        <w:t>support your solut</w:t>
      </w:r>
      <w:r w:rsidR="00271E43" w:rsidRPr="000E2320">
        <w:rPr>
          <w:sz w:val="24"/>
          <w:szCs w:val="24"/>
        </w:rPr>
        <w:t>ion in any way?  If so, specify if</w:t>
      </w:r>
      <w:r w:rsidRPr="000E2320">
        <w:rPr>
          <w:sz w:val="24"/>
          <w:szCs w:val="24"/>
        </w:rPr>
        <w:t xml:space="preserve"> separate contracts, licenses, software,</w:t>
      </w:r>
      <w:r w:rsidR="00707A21" w:rsidRPr="000E2320">
        <w:rPr>
          <w:sz w:val="24"/>
          <w:szCs w:val="24"/>
        </w:rPr>
        <w:t xml:space="preserve"> support agreements, or fees are required.</w:t>
      </w:r>
    </w:p>
    <w:p w14:paraId="0A464609" w14:textId="77777777" w:rsidR="00FA7957" w:rsidRPr="00FA7957" w:rsidRDefault="00FA7957" w:rsidP="00FA7957">
      <w:pPr>
        <w:pStyle w:val="ListParagraph"/>
        <w:rPr>
          <w:sz w:val="24"/>
          <w:szCs w:val="24"/>
        </w:rPr>
      </w:pPr>
    </w:p>
    <w:p w14:paraId="082AC998" w14:textId="689216E8" w:rsidR="00CF79C3" w:rsidRPr="000E2320" w:rsidRDefault="00E448FD" w:rsidP="008914AD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 xml:space="preserve">Describe </w:t>
      </w:r>
      <w:r w:rsidR="00152555" w:rsidRPr="000E2320">
        <w:rPr>
          <w:sz w:val="24"/>
          <w:szCs w:val="24"/>
        </w:rPr>
        <w:t xml:space="preserve">maintenance and support </w:t>
      </w:r>
      <w:r w:rsidRPr="000E2320">
        <w:rPr>
          <w:sz w:val="24"/>
          <w:szCs w:val="24"/>
        </w:rPr>
        <w:t xml:space="preserve">options </w:t>
      </w:r>
      <w:r w:rsidR="00152555" w:rsidRPr="000E2320">
        <w:rPr>
          <w:sz w:val="24"/>
          <w:szCs w:val="24"/>
        </w:rPr>
        <w:t xml:space="preserve">for </w:t>
      </w:r>
      <w:r w:rsidRPr="000E2320">
        <w:rPr>
          <w:sz w:val="24"/>
          <w:szCs w:val="24"/>
        </w:rPr>
        <w:t>the products/</w:t>
      </w:r>
      <w:r w:rsidR="00152555" w:rsidRPr="000E2320">
        <w:rPr>
          <w:sz w:val="24"/>
          <w:szCs w:val="24"/>
        </w:rPr>
        <w:t xml:space="preserve">components </w:t>
      </w:r>
      <w:r w:rsidR="003301AA">
        <w:rPr>
          <w:sz w:val="24"/>
          <w:szCs w:val="24"/>
        </w:rPr>
        <w:t xml:space="preserve">of your system </w:t>
      </w:r>
      <w:r w:rsidR="00152555" w:rsidRPr="000E2320">
        <w:rPr>
          <w:sz w:val="24"/>
          <w:szCs w:val="24"/>
        </w:rPr>
        <w:t>(what is covered and what isn’t)</w:t>
      </w:r>
      <w:r w:rsidRPr="000E2320">
        <w:rPr>
          <w:sz w:val="24"/>
          <w:szCs w:val="24"/>
        </w:rPr>
        <w:t>.</w:t>
      </w:r>
    </w:p>
    <w:p w14:paraId="0C133F02" w14:textId="083D2180" w:rsidR="008914AD" w:rsidRPr="000E2320" w:rsidRDefault="008914AD" w:rsidP="008914AD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14:paraId="6C847F78" w14:textId="77777777" w:rsidR="00152555" w:rsidRPr="000E2320" w:rsidRDefault="00152555" w:rsidP="00915C70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End User Computing Requirements:</w:t>
      </w:r>
    </w:p>
    <w:p w14:paraId="109D4E4E" w14:textId="38290503" w:rsidR="000E2320" w:rsidRPr="000E2320" w:rsidRDefault="000E2320" w:rsidP="000E2320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If the application is 100% browser-based, which browser types and versions are supported?</w:t>
      </w:r>
    </w:p>
    <w:p w14:paraId="29382065" w14:textId="1206193A" w:rsidR="008914AD" w:rsidRPr="000E2320" w:rsidRDefault="008914AD" w:rsidP="008914AD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If not 100% browser-based:</w:t>
      </w:r>
    </w:p>
    <w:p w14:paraId="5DB6B563" w14:textId="20080B72" w:rsidR="000E2320" w:rsidRPr="000E2320" w:rsidRDefault="000E2320" w:rsidP="000E2320">
      <w:pPr>
        <w:pStyle w:val="ListParagraph"/>
        <w:numPr>
          <w:ilvl w:val="2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 xml:space="preserve">Does your application work exactly the same on Windows and Macintosh desktops?  If not, describe the differences.  </w:t>
      </w:r>
      <w:r w:rsidRPr="000E2320">
        <w:rPr>
          <w:color w:val="FF0000"/>
          <w:sz w:val="24"/>
          <w:szCs w:val="24"/>
        </w:rPr>
        <w:t xml:space="preserve"> </w:t>
      </w:r>
      <w:r w:rsidRPr="000E2320">
        <w:rPr>
          <w:sz w:val="24"/>
          <w:szCs w:val="24"/>
        </w:rPr>
        <w:t xml:space="preserve"> </w:t>
      </w:r>
    </w:p>
    <w:p w14:paraId="065AB958" w14:textId="10700E60" w:rsidR="00152555" w:rsidRPr="000E2320" w:rsidRDefault="00152555" w:rsidP="008914AD">
      <w:pPr>
        <w:pStyle w:val="ListParagraph"/>
        <w:numPr>
          <w:ilvl w:val="2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List all desktop client software, plug-ins, or applications (required or optional) needed for this application.</w:t>
      </w:r>
      <w:r w:rsidR="001B1DB6" w:rsidRPr="000E2320">
        <w:rPr>
          <w:sz w:val="24"/>
          <w:szCs w:val="24"/>
        </w:rPr>
        <w:t xml:space="preserve">  </w:t>
      </w:r>
    </w:p>
    <w:p w14:paraId="56A47B9F" w14:textId="2AA9D8A3" w:rsidR="0053428B" w:rsidRPr="000E2320" w:rsidRDefault="0053428B" w:rsidP="0053428B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14:paraId="7F277699" w14:textId="5723C3F6" w:rsidR="00762789" w:rsidRPr="000E2320" w:rsidRDefault="00B34862" w:rsidP="00762789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 xml:space="preserve">If </w:t>
      </w:r>
      <w:r w:rsidR="00762789" w:rsidRPr="000E2320">
        <w:rPr>
          <w:sz w:val="24"/>
          <w:szCs w:val="24"/>
        </w:rPr>
        <w:t xml:space="preserve">equipment </w:t>
      </w:r>
      <w:r w:rsidRPr="000E2320">
        <w:rPr>
          <w:sz w:val="24"/>
          <w:szCs w:val="24"/>
        </w:rPr>
        <w:t xml:space="preserve">is </w:t>
      </w:r>
      <w:r w:rsidR="00762789" w:rsidRPr="000E2320">
        <w:rPr>
          <w:sz w:val="24"/>
          <w:szCs w:val="24"/>
        </w:rPr>
        <w:t xml:space="preserve">required </w:t>
      </w:r>
      <w:r w:rsidRPr="000E2320">
        <w:rPr>
          <w:sz w:val="24"/>
          <w:szCs w:val="24"/>
        </w:rPr>
        <w:t>to be installed on our</w:t>
      </w:r>
      <w:r w:rsidR="00762789" w:rsidRPr="000E2320">
        <w:rPr>
          <w:sz w:val="24"/>
          <w:szCs w:val="24"/>
        </w:rPr>
        <w:t xml:space="preserve"> campus:</w:t>
      </w:r>
    </w:p>
    <w:p w14:paraId="27FDC4BE" w14:textId="198A3C56" w:rsidR="00762789" w:rsidRPr="000E2320" w:rsidRDefault="00B34862" w:rsidP="00762789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Provide specifications for all required</w:t>
      </w:r>
      <w:r w:rsidR="00762789" w:rsidRPr="000E2320">
        <w:rPr>
          <w:sz w:val="24"/>
          <w:szCs w:val="24"/>
        </w:rPr>
        <w:t xml:space="preserve"> </w:t>
      </w:r>
      <w:r w:rsidR="00C368E7">
        <w:rPr>
          <w:sz w:val="24"/>
          <w:szCs w:val="24"/>
        </w:rPr>
        <w:t xml:space="preserve">servers, </w:t>
      </w:r>
      <w:r w:rsidR="00762789" w:rsidRPr="000E2320">
        <w:rPr>
          <w:sz w:val="24"/>
          <w:szCs w:val="24"/>
        </w:rPr>
        <w:t xml:space="preserve">appliances, </w:t>
      </w:r>
      <w:r w:rsidRPr="000E2320">
        <w:rPr>
          <w:sz w:val="24"/>
          <w:szCs w:val="24"/>
        </w:rPr>
        <w:t>computing equipment, networked devices</w:t>
      </w:r>
      <w:r w:rsidR="00762789" w:rsidRPr="000E2320">
        <w:rPr>
          <w:sz w:val="24"/>
          <w:szCs w:val="24"/>
        </w:rPr>
        <w:t>, data storage, or related peripheral devices</w:t>
      </w:r>
      <w:r w:rsidRPr="000E2320">
        <w:rPr>
          <w:sz w:val="24"/>
          <w:szCs w:val="24"/>
        </w:rPr>
        <w:t>.</w:t>
      </w:r>
    </w:p>
    <w:p w14:paraId="4D717BEC" w14:textId="673DC79C" w:rsidR="00762789" w:rsidRPr="000E2320" w:rsidRDefault="00B34862" w:rsidP="00762789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 xml:space="preserve">Our preference is that </w:t>
      </w:r>
      <w:r w:rsidR="00762789" w:rsidRPr="000E2320">
        <w:rPr>
          <w:sz w:val="24"/>
          <w:szCs w:val="24"/>
        </w:rPr>
        <w:t>network</w:t>
      </w:r>
      <w:r w:rsidRPr="000E2320">
        <w:rPr>
          <w:sz w:val="24"/>
          <w:szCs w:val="24"/>
        </w:rPr>
        <w:t>ed devices use DHCP;</w:t>
      </w:r>
      <w:r w:rsidR="00762789" w:rsidRPr="000E2320">
        <w:rPr>
          <w:sz w:val="24"/>
          <w:szCs w:val="24"/>
        </w:rPr>
        <w:t xml:space="preserve"> does your equipment support this?</w:t>
      </w:r>
    </w:p>
    <w:p w14:paraId="006F99DD" w14:textId="302977AE" w:rsidR="0053428B" w:rsidRPr="00D3754B" w:rsidRDefault="0053428B" w:rsidP="001B3D32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14:paraId="0269D7D2" w14:textId="5FD1D751" w:rsidR="00FA705C" w:rsidRPr="00FA705C" w:rsidRDefault="00FA705C" w:rsidP="00FA705C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FA705C">
        <w:rPr>
          <w:sz w:val="24"/>
          <w:szCs w:val="24"/>
        </w:rPr>
        <w:t>Does the hosted solution reside in your data facility or a 3rd party facility?  List the name and locations (city/state) of all data centers utilized.</w:t>
      </w:r>
      <w:r w:rsidR="00047D5C">
        <w:rPr>
          <w:sz w:val="24"/>
          <w:szCs w:val="24"/>
        </w:rPr>
        <w:t xml:space="preserve"> (</w:t>
      </w:r>
      <w:r w:rsidR="00C14EAD">
        <w:rPr>
          <w:sz w:val="24"/>
          <w:szCs w:val="24"/>
        </w:rPr>
        <w:t xml:space="preserve">HECVAT </w:t>
      </w:r>
      <w:r w:rsidR="00047D5C">
        <w:rPr>
          <w:sz w:val="24"/>
          <w:szCs w:val="24"/>
        </w:rPr>
        <w:t>HLDC-01, 02)</w:t>
      </w:r>
    </w:p>
    <w:p w14:paraId="31893D53" w14:textId="77777777" w:rsidR="00FA705C" w:rsidRPr="00FA705C" w:rsidRDefault="00FA705C" w:rsidP="00FA705C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79026F2B" w14:textId="3A84A1B8" w:rsidR="00FA705C" w:rsidRPr="00FA705C" w:rsidRDefault="00FA705C" w:rsidP="00FA705C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FA705C">
        <w:rPr>
          <w:sz w:val="24"/>
          <w:szCs w:val="24"/>
        </w:rPr>
        <w:lastRenderedPageBreak/>
        <w:t>Provide descriptions of the physical and technical security controls in use at the hosting locations.</w:t>
      </w:r>
      <w:r w:rsidR="00047D5C">
        <w:rPr>
          <w:sz w:val="24"/>
          <w:szCs w:val="24"/>
        </w:rPr>
        <w:t xml:space="preserve">  (</w:t>
      </w:r>
      <w:r w:rsidR="00C14EAD">
        <w:rPr>
          <w:sz w:val="24"/>
          <w:szCs w:val="24"/>
        </w:rPr>
        <w:t xml:space="preserve">HECVAT </w:t>
      </w:r>
      <w:r w:rsidR="00047D5C">
        <w:rPr>
          <w:sz w:val="24"/>
          <w:szCs w:val="24"/>
        </w:rPr>
        <w:t>HLDC-04)</w:t>
      </w:r>
    </w:p>
    <w:p w14:paraId="6D6FC98B" w14:textId="77777777" w:rsidR="00FA705C" w:rsidRPr="00FA705C" w:rsidRDefault="00FA705C" w:rsidP="00FA705C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7493BC53" w14:textId="6F8CFAF5" w:rsidR="00FA705C" w:rsidRDefault="00FA705C" w:rsidP="00FA705C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FA705C">
        <w:rPr>
          <w:sz w:val="24"/>
          <w:szCs w:val="24"/>
        </w:rPr>
        <w:t xml:space="preserve">lease provide a copy of your most recent SOC2 </w:t>
      </w:r>
      <w:r w:rsidR="009B449D">
        <w:rPr>
          <w:sz w:val="24"/>
          <w:szCs w:val="24"/>
        </w:rPr>
        <w:t>T</w:t>
      </w:r>
      <w:r>
        <w:rPr>
          <w:sz w:val="24"/>
          <w:szCs w:val="24"/>
        </w:rPr>
        <w:t>ype</w:t>
      </w:r>
      <w:r w:rsidR="00047D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 </w:t>
      </w:r>
      <w:r w:rsidRPr="00FA705C">
        <w:rPr>
          <w:sz w:val="24"/>
          <w:szCs w:val="24"/>
        </w:rPr>
        <w:t xml:space="preserve">audit report.  </w:t>
      </w:r>
      <w:r w:rsidR="00047D5C">
        <w:rPr>
          <w:sz w:val="24"/>
          <w:szCs w:val="24"/>
        </w:rPr>
        <w:t xml:space="preserve"> (</w:t>
      </w:r>
      <w:r w:rsidR="00C14EAD">
        <w:rPr>
          <w:sz w:val="24"/>
          <w:szCs w:val="24"/>
        </w:rPr>
        <w:t xml:space="preserve">HECVAT </w:t>
      </w:r>
      <w:r w:rsidR="00047D5C">
        <w:rPr>
          <w:sz w:val="24"/>
          <w:szCs w:val="24"/>
        </w:rPr>
        <w:t>HLDC-03)</w:t>
      </w:r>
    </w:p>
    <w:p w14:paraId="2F2E797F" w14:textId="77777777" w:rsidR="00906ACC" w:rsidRPr="00906ACC" w:rsidRDefault="00906ACC" w:rsidP="00906ACC">
      <w:pPr>
        <w:pStyle w:val="ListParagraph"/>
        <w:rPr>
          <w:sz w:val="24"/>
          <w:szCs w:val="24"/>
        </w:rPr>
      </w:pPr>
    </w:p>
    <w:p w14:paraId="0E847787" w14:textId="1D07CE68" w:rsidR="00906ACC" w:rsidRPr="00FA705C" w:rsidRDefault="00906ACC" w:rsidP="00FA705C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 the staff reporting structure and size of your IT security office.</w:t>
      </w:r>
    </w:p>
    <w:p w14:paraId="62ACAC78" w14:textId="77777777" w:rsidR="00FA705C" w:rsidRPr="00FA705C" w:rsidRDefault="00FA705C" w:rsidP="00FA705C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15615C3A" w14:textId="32C81715" w:rsidR="00FA705C" w:rsidRPr="00FA705C" w:rsidRDefault="009B449D" w:rsidP="00FA705C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w</w:t>
      </w:r>
      <w:r w:rsidR="00FA705C">
        <w:rPr>
          <w:sz w:val="24"/>
          <w:szCs w:val="24"/>
        </w:rPr>
        <w:t>hich</w:t>
      </w:r>
      <w:r w:rsidR="00FA705C" w:rsidRPr="00FA705C">
        <w:rPr>
          <w:sz w:val="24"/>
          <w:szCs w:val="24"/>
        </w:rPr>
        <w:t xml:space="preserve"> specific industry standard security framework</w:t>
      </w:r>
      <w:r>
        <w:rPr>
          <w:sz w:val="24"/>
          <w:szCs w:val="24"/>
        </w:rPr>
        <w:t xml:space="preserve"> do you conform</w:t>
      </w:r>
      <w:r w:rsidR="00FA705C" w:rsidRPr="00FA705C">
        <w:rPr>
          <w:sz w:val="24"/>
          <w:szCs w:val="24"/>
        </w:rPr>
        <w:t xml:space="preserve">? (e.g. NIST Special Publication 800-53, ISO 27001, etc.)?  </w:t>
      </w:r>
      <w:r w:rsidR="00047D5C">
        <w:rPr>
          <w:sz w:val="24"/>
          <w:szCs w:val="24"/>
        </w:rPr>
        <w:t>(</w:t>
      </w:r>
      <w:r w:rsidR="00C14EAD">
        <w:rPr>
          <w:sz w:val="24"/>
          <w:szCs w:val="24"/>
        </w:rPr>
        <w:t xml:space="preserve">HECVAT </w:t>
      </w:r>
      <w:r w:rsidR="00047D5C">
        <w:rPr>
          <w:sz w:val="24"/>
          <w:szCs w:val="24"/>
        </w:rPr>
        <w:t>DOCU-04)</w:t>
      </w:r>
    </w:p>
    <w:p w14:paraId="6003828E" w14:textId="171E6964" w:rsidR="00E568FB" w:rsidRDefault="00E568FB" w:rsidP="00FA705C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apply and maintain these same security standards on all servers</w:t>
      </w:r>
      <w:r w:rsidR="00641722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which University data will be transmitted and hosted?</w:t>
      </w:r>
    </w:p>
    <w:p w14:paraId="04BDCD04" w14:textId="477DF2C2" w:rsidR="00641722" w:rsidRDefault="00641722" w:rsidP="00641722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Pr="00FA705C">
        <w:rPr>
          <w:sz w:val="24"/>
          <w:szCs w:val="24"/>
        </w:rPr>
        <w:t>ist on-going security protection and monitoring services t</w:t>
      </w:r>
      <w:r>
        <w:rPr>
          <w:sz w:val="24"/>
          <w:szCs w:val="24"/>
        </w:rPr>
        <w:t>hat you utilize for the servers to which University data will be transmitted and hosted</w:t>
      </w:r>
      <w:r w:rsidRPr="00FA705C">
        <w:rPr>
          <w:sz w:val="24"/>
          <w:szCs w:val="24"/>
        </w:rPr>
        <w:t xml:space="preserve"> (e.g., anti-virus, penetration testing, vulnerability scans, firewalls, IDP, independent security audits, etc.).</w:t>
      </w:r>
      <w:r>
        <w:rPr>
          <w:sz w:val="24"/>
          <w:szCs w:val="24"/>
        </w:rPr>
        <w:t xml:space="preserve">  (HECVAT HLFI-03, 04)</w:t>
      </w:r>
    </w:p>
    <w:p w14:paraId="45D6C71B" w14:textId="0EBB5741" w:rsidR="009E54DE" w:rsidRPr="00641722" w:rsidRDefault="009E54DE" w:rsidP="00641722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vendor employees allowed to take home customer data in any form?  (HECVAT HLPH-02)</w:t>
      </w:r>
    </w:p>
    <w:p w14:paraId="531BCE5F" w14:textId="068E7F70" w:rsidR="00FA705C" w:rsidRPr="00FA705C" w:rsidRDefault="00FA705C" w:rsidP="00FA705C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FA705C">
        <w:rPr>
          <w:sz w:val="24"/>
          <w:szCs w:val="24"/>
        </w:rPr>
        <w:t>Who audits and verifies that your servers, applications and processes meet these standards?</w:t>
      </w:r>
      <w:r w:rsidR="009E54DE">
        <w:rPr>
          <w:sz w:val="24"/>
          <w:szCs w:val="24"/>
        </w:rPr>
        <w:t xml:space="preserve">  (HECVAT HLVU-01)</w:t>
      </w:r>
    </w:p>
    <w:p w14:paraId="5C305E1F" w14:textId="77777777" w:rsidR="009B449D" w:rsidRDefault="00FA705C" w:rsidP="009B449D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FA705C">
        <w:rPr>
          <w:sz w:val="24"/>
          <w:szCs w:val="24"/>
        </w:rPr>
        <w:t>Please provide a copy of the executive summary of your most recent security audit</w:t>
      </w:r>
      <w:r w:rsidR="00F43E26">
        <w:rPr>
          <w:sz w:val="24"/>
          <w:szCs w:val="24"/>
        </w:rPr>
        <w:t>.</w:t>
      </w:r>
    </w:p>
    <w:p w14:paraId="7DD8F061" w14:textId="77777777" w:rsidR="00F43E26" w:rsidRDefault="00F43E26" w:rsidP="00F43E26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44649874" w14:textId="44FB8AC4" w:rsidR="00FA705C" w:rsidRPr="00FA705C" w:rsidRDefault="00F43E26" w:rsidP="00FA705C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provide a copy of your company’s most recent data privacy policy</w:t>
      </w:r>
      <w:r w:rsidR="00E568FB">
        <w:rPr>
          <w:sz w:val="24"/>
          <w:szCs w:val="24"/>
        </w:rPr>
        <w:t>.  A</w:t>
      </w:r>
      <w:r w:rsidR="00931C41" w:rsidRPr="000E2320">
        <w:rPr>
          <w:sz w:val="24"/>
          <w:szCs w:val="24"/>
        </w:rPr>
        <w:t xml:space="preserve">re you compliant with GDPR?  </w:t>
      </w:r>
      <w:r w:rsidR="00047D5C">
        <w:rPr>
          <w:sz w:val="24"/>
          <w:szCs w:val="24"/>
        </w:rPr>
        <w:t>(</w:t>
      </w:r>
      <w:r w:rsidR="00C14EAD">
        <w:rPr>
          <w:sz w:val="24"/>
          <w:szCs w:val="24"/>
        </w:rPr>
        <w:t xml:space="preserve">HECVAT </w:t>
      </w:r>
      <w:r w:rsidR="00047D5C">
        <w:rPr>
          <w:sz w:val="24"/>
          <w:szCs w:val="24"/>
        </w:rPr>
        <w:t>DOCU-06)</w:t>
      </w:r>
    </w:p>
    <w:p w14:paraId="62397F5E" w14:textId="77777777" w:rsidR="00FA705C" w:rsidRPr="00FA705C" w:rsidRDefault="00FA705C" w:rsidP="00F43E26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75193652" w14:textId="01D7F605" w:rsidR="00FA705C" w:rsidRPr="00FA705C" w:rsidRDefault="00FA705C" w:rsidP="00FA705C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FA705C">
        <w:rPr>
          <w:sz w:val="24"/>
          <w:szCs w:val="24"/>
        </w:rPr>
        <w:t>Describe whether you utilize a multitenant hosting model or whether each customer has a physically separate copy of the application and database.  Describe how the University’s data is segregated and protected from other customers.</w:t>
      </w:r>
      <w:r w:rsidR="00931C41">
        <w:rPr>
          <w:sz w:val="24"/>
          <w:szCs w:val="24"/>
        </w:rPr>
        <w:t xml:space="preserve">  (</w:t>
      </w:r>
      <w:r w:rsidR="00C14EAD">
        <w:rPr>
          <w:sz w:val="24"/>
          <w:szCs w:val="24"/>
        </w:rPr>
        <w:t xml:space="preserve">HECVAT </w:t>
      </w:r>
      <w:r w:rsidR="00931C41">
        <w:rPr>
          <w:sz w:val="24"/>
          <w:szCs w:val="24"/>
        </w:rPr>
        <w:t>HLAP-06</w:t>
      </w:r>
      <w:r w:rsidR="0097688B">
        <w:rPr>
          <w:sz w:val="24"/>
          <w:szCs w:val="24"/>
        </w:rPr>
        <w:t>, HLDA-01</w:t>
      </w:r>
      <w:r w:rsidR="00931C41">
        <w:rPr>
          <w:sz w:val="24"/>
          <w:szCs w:val="24"/>
        </w:rPr>
        <w:t>)</w:t>
      </w:r>
    </w:p>
    <w:p w14:paraId="6345DBB4" w14:textId="77777777" w:rsidR="00FA705C" w:rsidRPr="00FA705C" w:rsidRDefault="00FA705C" w:rsidP="00F43E26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35BFBD93" w14:textId="1A81E06E" w:rsidR="004C268A" w:rsidRPr="000E2320" w:rsidRDefault="0033683F" w:rsidP="00C368E7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 xml:space="preserve">Describe your security breach escalation process.  </w:t>
      </w:r>
      <w:r w:rsidR="00931C41">
        <w:rPr>
          <w:sz w:val="24"/>
          <w:szCs w:val="24"/>
        </w:rPr>
        <w:t>(</w:t>
      </w:r>
      <w:r w:rsidR="00470BFD">
        <w:rPr>
          <w:sz w:val="24"/>
          <w:szCs w:val="24"/>
        </w:rPr>
        <w:t xml:space="preserve">HECVAT </w:t>
      </w:r>
      <w:r w:rsidR="00931C41">
        <w:rPr>
          <w:sz w:val="24"/>
          <w:szCs w:val="24"/>
        </w:rPr>
        <w:t>HLPP-03)</w:t>
      </w:r>
    </w:p>
    <w:p w14:paraId="17D86DB2" w14:textId="77777777" w:rsidR="004C268A" w:rsidRPr="000E2320" w:rsidRDefault="0033683F" w:rsidP="00357800">
      <w:pPr>
        <w:pStyle w:val="ListParagraph"/>
        <w:numPr>
          <w:ilvl w:val="1"/>
          <w:numId w:val="27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How does your company alert customers to vulnerabilities</w:t>
      </w:r>
      <w:r w:rsidR="004C268A" w:rsidRPr="000E2320">
        <w:rPr>
          <w:sz w:val="24"/>
          <w:szCs w:val="24"/>
        </w:rPr>
        <w:t>, breaches,</w:t>
      </w:r>
      <w:r w:rsidRPr="000E2320">
        <w:rPr>
          <w:sz w:val="24"/>
          <w:szCs w:val="24"/>
        </w:rPr>
        <w:t xml:space="preserve"> and security issues</w:t>
      </w:r>
      <w:r w:rsidR="00EC744C" w:rsidRPr="000E2320">
        <w:rPr>
          <w:sz w:val="24"/>
          <w:szCs w:val="24"/>
        </w:rPr>
        <w:t>?</w:t>
      </w:r>
    </w:p>
    <w:p w14:paraId="64F50F77" w14:textId="77777777" w:rsidR="0033683F" w:rsidRPr="000E2320" w:rsidRDefault="004C268A" w:rsidP="00357800">
      <w:pPr>
        <w:pStyle w:val="ListParagraph"/>
        <w:numPr>
          <w:ilvl w:val="1"/>
          <w:numId w:val="27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What is you</w:t>
      </w:r>
      <w:r w:rsidR="00EC744C" w:rsidRPr="000E2320">
        <w:rPr>
          <w:sz w:val="24"/>
          <w:szCs w:val="24"/>
        </w:rPr>
        <w:t>r</w:t>
      </w:r>
      <w:r w:rsidRPr="000E2320">
        <w:rPr>
          <w:sz w:val="24"/>
          <w:szCs w:val="24"/>
        </w:rPr>
        <w:t xml:space="preserve"> time frame to notify your customers?</w:t>
      </w:r>
    </w:p>
    <w:p w14:paraId="285F4536" w14:textId="4B9F7FA2" w:rsidR="004C268A" w:rsidRPr="000E2320" w:rsidRDefault="004C268A" w:rsidP="00357800">
      <w:pPr>
        <w:pStyle w:val="ListParagraph"/>
        <w:numPr>
          <w:ilvl w:val="1"/>
          <w:numId w:val="27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What remediation steps do you follow upon discovery of vulnerabilities, breaches, or other security issues</w:t>
      </w:r>
      <w:r w:rsidR="00EC744C" w:rsidRPr="000E2320">
        <w:rPr>
          <w:sz w:val="24"/>
          <w:szCs w:val="24"/>
        </w:rPr>
        <w:t>?</w:t>
      </w:r>
      <w:r w:rsidR="0097688B">
        <w:rPr>
          <w:sz w:val="24"/>
          <w:szCs w:val="24"/>
        </w:rPr>
        <w:t xml:space="preserve">  (HECVAT HLCH-03)</w:t>
      </w:r>
    </w:p>
    <w:p w14:paraId="69EF018E" w14:textId="77777777" w:rsidR="0033683F" w:rsidRPr="000E2320" w:rsidRDefault="0033683F" w:rsidP="00915C70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7C9EED73" w14:textId="7A6BBDA8" w:rsidR="003567E4" w:rsidRPr="000E2320" w:rsidRDefault="00641722" w:rsidP="00C368E7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Describe the</w:t>
      </w:r>
      <w:r w:rsidR="008914AD" w:rsidRPr="000E2320">
        <w:rPr>
          <w:sz w:val="24"/>
          <w:szCs w:val="24"/>
        </w:rPr>
        <w:t xml:space="preserve"> </w:t>
      </w:r>
      <w:r w:rsidR="005733FC">
        <w:rPr>
          <w:sz w:val="24"/>
          <w:szCs w:val="24"/>
        </w:rPr>
        <w:t xml:space="preserve">backup and </w:t>
      </w:r>
      <w:r w:rsidR="008914AD" w:rsidRPr="000E2320">
        <w:rPr>
          <w:sz w:val="24"/>
          <w:szCs w:val="24"/>
        </w:rPr>
        <w:t>disaster</w:t>
      </w:r>
      <w:r w:rsidR="00295197" w:rsidRPr="000E2320">
        <w:rPr>
          <w:sz w:val="24"/>
          <w:szCs w:val="24"/>
        </w:rPr>
        <w:t xml:space="preserve"> recov</w:t>
      </w:r>
      <w:r>
        <w:rPr>
          <w:sz w:val="24"/>
          <w:szCs w:val="24"/>
        </w:rPr>
        <w:t>ery capab</w:t>
      </w:r>
      <w:r w:rsidR="00506CDF">
        <w:rPr>
          <w:sz w:val="24"/>
          <w:szCs w:val="24"/>
        </w:rPr>
        <w:t>ilities that will be applied to our</w:t>
      </w:r>
      <w:r>
        <w:rPr>
          <w:sz w:val="24"/>
          <w:szCs w:val="24"/>
        </w:rPr>
        <w:t xml:space="preserve"> University data</w:t>
      </w:r>
      <w:r w:rsidR="008914AD" w:rsidRPr="000E2320">
        <w:rPr>
          <w:sz w:val="24"/>
          <w:szCs w:val="24"/>
        </w:rPr>
        <w:t>:</w:t>
      </w:r>
      <w:r w:rsidR="00931C41">
        <w:rPr>
          <w:sz w:val="24"/>
          <w:szCs w:val="24"/>
        </w:rPr>
        <w:t xml:space="preserve">  (</w:t>
      </w:r>
      <w:r w:rsidR="00470BFD">
        <w:rPr>
          <w:sz w:val="24"/>
          <w:szCs w:val="24"/>
        </w:rPr>
        <w:t xml:space="preserve">HECVAT </w:t>
      </w:r>
      <w:r w:rsidR="00931C41">
        <w:rPr>
          <w:sz w:val="24"/>
          <w:szCs w:val="24"/>
        </w:rPr>
        <w:t xml:space="preserve">HLDR-01, </w:t>
      </w:r>
      <w:r w:rsidR="0097688B">
        <w:rPr>
          <w:sz w:val="24"/>
          <w:szCs w:val="24"/>
        </w:rPr>
        <w:t xml:space="preserve">02, </w:t>
      </w:r>
      <w:r w:rsidR="00931C41">
        <w:rPr>
          <w:sz w:val="24"/>
          <w:szCs w:val="24"/>
        </w:rPr>
        <w:t>03)</w:t>
      </w:r>
    </w:p>
    <w:p w14:paraId="78084AC9" w14:textId="6A80FB1E" w:rsidR="003567E4" w:rsidRPr="000E2320" w:rsidRDefault="0054155F" w:rsidP="00C368E7">
      <w:pPr>
        <w:pStyle w:val="ListParagraph"/>
        <w:numPr>
          <w:ilvl w:val="0"/>
          <w:numId w:val="40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What is your RP</w:t>
      </w:r>
      <w:r w:rsidR="008914AD" w:rsidRPr="000E2320">
        <w:rPr>
          <w:sz w:val="24"/>
          <w:szCs w:val="24"/>
        </w:rPr>
        <w:t>O (recovery point objective)?</w:t>
      </w:r>
      <w:r w:rsidRPr="000E2320">
        <w:rPr>
          <w:sz w:val="24"/>
          <w:szCs w:val="24"/>
        </w:rPr>
        <w:t xml:space="preserve"> </w:t>
      </w:r>
    </w:p>
    <w:p w14:paraId="712A0484" w14:textId="19822BEB" w:rsidR="00C22B41" w:rsidRDefault="003567E4" w:rsidP="00C368E7">
      <w:pPr>
        <w:pStyle w:val="ListParagraph"/>
        <w:numPr>
          <w:ilvl w:val="0"/>
          <w:numId w:val="40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 xml:space="preserve">What is </w:t>
      </w:r>
      <w:r w:rsidR="0054155F" w:rsidRPr="000E2320">
        <w:rPr>
          <w:sz w:val="24"/>
          <w:szCs w:val="24"/>
        </w:rPr>
        <w:t>your RTO (recovery time objective)?</w:t>
      </w:r>
    </w:p>
    <w:p w14:paraId="31DB9443" w14:textId="75923538" w:rsidR="0097688B" w:rsidRDefault="0097688B" w:rsidP="00C368E7">
      <w:pPr>
        <w:pStyle w:val="ListParagraph"/>
        <w:numPr>
          <w:ilvl w:val="0"/>
          <w:numId w:val="40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Does University data ever leave the United States of America?  (</w:t>
      </w:r>
      <w:r w:rsidR="00114FCF">
        <w:rPr>
          <w:sz w:val="24"/>
          <w:szCs w:val="24"/>
        </w:rPr>
        <w:t xml:space="preserve">HECVAT </w:t>
      </w:r>
      <w:r>
        <w:rPr>
          <w:sz w:val="24"/>
          <w:szCs w:val="24"/>
        </w:rPr>
        <w:t>HLDA-03)</w:t>
      </w:r>
    </w:p>
    <w:p w14:paraId="1007ED5B" w14:textId="0D4A5EDF" w:rsidR="00F43E26" w:rsidRDefault="00C368E7" w:rsidP="00F43E26">
      <w:pPr>
        <w:pStyle w:val="ListParagraph"/>
        <w:numPr>
          <w:ilvl w:val="0"/>
          <w:numId w:val="40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often </w:t>
      </w:r>
      <w:r w:rsidR="0097688B">
        <w:rPr>
          <w:sz w:val="24"/>
          <w:szCs w:val="24"/>
        </w:rPr>
        <w:t>is your disaster recovery</w:t>
      </w:r>
      <w:r w:rsidR="005733FC">
        <w:rPr>
          <w:sz w:val="24"/>
          <w:szCs w:val="24"/>
        </w:rPr>
        <w:t xml:space="preserve"> plan</w:t>
      </w:r>
      <w:r w:rsidRPr="00C368E7">
        <w:rPr>
          <w:sz w:val="24"/>
          <w:szCs w:val="24"/>
        </w:rPr>
        <w:t xml:space="preserve"> </w:t>
      </w:r>
      <w:r w:rsidR="0097688B">
        <w:rPr>
          <w:sz w:val="24"/>
          <w:szCs w:val="24"/>
        </w:rPr>
        <w:t xml:space="preserve">tested, </w:t>
      </w:r>
      <w:r w:rsidRPr="00C368E7">
        <w:rPr>
          <w:sz w:val="24"/>
          <w:szCs w:val="24"/>
        </w:rPr>
        <w:t>reviewed and upd</w:t>
      </w:r>
      <w:r w:rsidR="0097688B">
        <w:rPr>
          <w:sz w:val="24"/>
          <w:szCs w:val="24"/>
        </w:rPr>
        <w:t>ated</w:t>
      </w:r>
      <w:r w:rsidRPr="00C368E7">
        <w:rPr>
          <w:sz w:val="24"/>
          <w:szCs w:val="24"/>
        </w:rPr>
        <w:t>?</w:t>
      </w:r>
    </w:p>
    <w:p w14:paraId="12DC0095" w14:textId="77777777" w:rsidR="00F43E26" w:rsidRDefault="00F43E26" w:rsidP="00F43E26">
      <w:pPr>
        <w:pStyle w:val="ListParagraph"/>
        <w:autoSpaceDE w:val="0"/>
        <w:autoSpaceDN w:val="0"/>
        <w:spacing w:after="0" w:line="240" w:lineRule="auto"/>
        <w:ind w:left="1440"/>
        <w:rPr>
          <w:sz w:val="24"/>
          <w:szCs w:val="24"/>
        </w:rPr>
      </w:pPr>
    </w:p>
    <w:p w14:paraId="2585040C" w14:textId="4CF0167E" w:rsidR="00F43E26" w:rsidRDefault="00F43E26" w:rsidP="00F43E26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F43E26">
        <w:rPr>
          <w:sz w:val="24"/>
          <w:szCs w:val="24"/>
        </w:rPr>
        <w:t>escribe what is or may be logged for security and audit purposes at the application user level</w:t>
      </w:r>
      <w:r w:rsidR="00506CDF">
        <w:rPr>
          <w:sz w:val="24"/>
          <w:szCs w:val="24"/>
        </w:rPr>
        <w:t xml:space="preserve"> (e.g., login failures, access denied, authorization changes, etc.)</w:t>
      </w:r>
      <w:r w:rsidRPr="00F43E26">
        <w:rPr>
          <w:sz w:val="24"/>
          <w:szCs w:val="24"/>
        </w:rPr>
        <w:t>.</w:t>
      </w:r>
      <w:r w:rsidR="00931C41">
        <w:rPr>
          <w:sz w:val="24"/>
          <w:szCs w:val="24"/>
        </w:rPr>
        <w:t xml:space="preserve">  (</w:t>
      </w:r>
      <w:r w:rsidR="00470BFD">
        <w:rPr>
          <w:sz w:val="24"/>
          <w:szCs w:val="24"/>
        </w:rPr>
        <w:t xml:space="preserve">HECVAT </w:t>
      </w:r>
      <w:r w:rsidR="00931C41">
        <w:rPr>
          <w:sz w:val="24"/>
          <w:szCs w:val="24"/>
        </w:rPr>
        <w:t>HLAA-05)</w:t>
      </w:r>
    </w:p>
    <w:p w14:paraId="3BC0C3C5" w14:textId="77777777" w:rsidR="00506CDF" w:rsidRPr="00506CDF" w:rsidRDefault="00506CDF" w:rsidP="00506CDF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656AE68B" w14:textId="26AC2625" w:rsidR="00F43E26" w:rsidRDefault="00F43E26" w:rsidP="00F43E26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F43E26">
        <w:rPr>
          <w:sz w:val="24"/>
          <w:szCs w:val="24"/>
        </w:rPr>
        <w:lastRenderedPageBreak/>
        <w:t>Who from your company would have back-en</w:t>
      </w:r>
      <w:r w:rsidR="00641722">
        <w:rPr>
          <w:sz w:val="24"/>
          <w:szCs w:val="24"/>
        </w:rPr>
        <w:t>d access to our data and how is this access</w:t>
      </w:r>
      <w:r w:rsidRPr="00F43E26">
        <w:rPr>
          <w:sz w:val="24"/>
          <w:szCs w:val="24"/>
        </w:rPr>
        <w:t xml:space="preserve"> logged?</w:t>
      </w:r>
      <w:r w:rsidR="00931C41" w:rsidRPr="00931C41">
        <w:rPr>
          <w:sz w:val="24"/>
          <w:szCs w:val="24"/>
        </w:rPr>
        <w:t xml:space="preserve"> </w:t>
      </w:r>
      <w:r w:rsidR="00931C41">
        <w:rPr>
          <w:sz w:val="24"/>
          <w:szCs w:val="24"/>
        </w:rPr>
        <w:t>(</w:t>
      </w:r>
      <w:r w:rsidR="00470BFD">
        <w:rPr>
          <w:sz w:val="24"/>
          <w:szCs w:val="24"/>
        </w:rPr>
        <w:t xml:space="preserve">HECVAT </w:t>
      </w:r>
      <w:r w:rsidR="00931C41">
        <w:rPr>
          <w:sz w:val="24"/>
          <w:szCs w:val="24"/>
        </w:rPr>
        <w:t>HLAA-05)</w:t>
      </w:r>
    </w:p>
    <w:p w14:paraId="07C4BC70" w14:textId="77777777" w:rsidR="00F43E26" w:rsidRPr="00F43E26" w:rsidRDefault="00F43E26" w:rsidP="00F43E26">
      <w:pPr>
        <w:pStyle w:val="ListParagraph"/>
        <w:rPr>
          <w:sz w:val="24"/>
          <w:szCs w:val="24"/>
        </w:rPr>
      </w:pPr>
    </w:p>
    <w:p w14:paraId="033B6DD5" w14:textId="27B65D5B" w:rsidR="00E47062" w:rsidRDefault="00C368E7" w:rsidP="00C368E7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Does your application support Shibboleth authentication?  </w:t>
      </w:r>
      <w:r w:rsidR="006B61F0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36682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4C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B61F0">
        <w:rPr>
          <w:sz w:val="24"/>
          <w:szCs w:val="24"/>
        </w:rPr>
        <w:t xml:space="preserve">  </w:t>
      </w:r>
      <w:r w:rsidR="00E47062">
        <w:rPr>
          <w:sz w:val="24"/>
          <w:szCs w:val="24"/>
        </w:rPr>
        <w:t xml:space="preserve">Yes  </w:t>
      </w:r>
      <w:r w:rsidR="006B61F0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06855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4C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B61F0">
        <w:rPr>
          <w:sz w:val="24"/>
          <w:szCs w:val="24"/>
        </w:rPr>
        <w:t xml:space="preserve">  </w:t>
      </w:r>
      <w:r w:rsidR="00E47062">
        <w:rPr>
          <w:sz w:val="24"/>
          <w:szCs w:val="24"/>
        </w:rPr>
        <w:t>No</w:t>
      </w:r>
      <w:r w:rsidR="00931C41">
        <w:rPr>
          <w:sz w:val="24"/>
          <w:szCs w:val="24"/>
        </w:rPr>
        <w:t xml:space="preserve">  (</w:t>
      </w:r>
      <w:r w:rsidR="00470BFD">
        <w:rPr>
          <w:sz w:val="24"/>
          <w:szCs w:val="24"/>
        </w:rPr>
        <w:t xml:space="preserve">HECVAT </w:t>
      </w:r>
      <w:r w:rsidR="00931C41">
        <w:rPr>
          <w:sz w:val="24"/>
          <w:szCs w:val="24"/>
        </w:rPr>
        <w:t>HLAA-01, 02)</w:t>
      </w:r>
    </w:p>
    <w:p w14:paraId="62FA91AE" w14:textId="0C8AA46B" w:rsidR="00DB432E" w:rsidRPr="000E2320" w:rsidRDefault="00E47062" w:rsidP="00E47062">
      <w:pPr>
        <w:pStyle w:val="ListParagraph"/>
        <w:rPr>
          <w:sz w:val="24"/>
          <w:szCs w:val="24"/>
        </w:rPr>
      </w:pPr>
      <w:r w:rsidRPr="000B6C91">
        <w:rPr>
          <w:b/>
          <w:sz w:val="24"/>
          <w:szCs w:val="24"/>
          <w:u w:val="single"/>
        </w:rPr>
        <w:t>If not</w:t>
      </w:r>
      <w:r>
        <w:rPr>
          <w:sz w:val="24"/>
          <w:szCs w:val="24"/>
        </w:rPr>
        <w:t>, d</w:t>
      </w:r>
      <w:r w:rsidR="00350FE1" w:rsidRPr="000E2320">
        <w:rPr>
          <w:sz w:val="24"/>
          <w:szCs w:val="24"/>
        </w:rPr>
        <w:t xml:space="preserve">escribe </w:t>
      </w:r>
      <w:r w:rsidR="000E2320" w:rsidRPr="000E2320">
        <w:rPr>
          <w:sz w:val="24"/>
          <w:szCs w:val="24"/>
        </w:rPr>
        <w:t xml:space="preserve">your application’s </w:t>
      </w:r>
      <w:r w:rsidR="00350FE1" w:rsidRPr="000E2320">
        <w:rPr>
          <w:sz w:val="24"/>
          <w:szCs w:val="24"/>
        </w:rPr>
        <w:t>password qu</w:t>
      </w:r>
      <w:r>
        <w:rPr>
          <w:sz w:val="24"/>
          <w:szCs w:val="24"/>
        </w:rPr>
        <w:t>ality requirements/restriction</w:t>
      </w:r>
      <w:r w:rsidR="000B6C91">
        <w:rPr>
          <w:sz w:val="24"/>
          <w:szCs w:val="24"/>
        </w:rPr>
        <w:t>s for application users as well as back-end vendor access</w:t>
      </w:r>
      <w:r>
        <w:rPr>
          <w:sz w:val="24"/>
          <w:szCs w:val="24"/>
        </w:rPr>
        <w:t>:</w:t>
      </w:r>
      <w:r w:rsidR="00DB432E" w:rsidRPr="000E2320">
        <w:rPr>
          <w:sz w:val="24"/>
          <w:szCs w:val="24"/>
        </w:rPr>
        <w:t xml:space="preserve">  </w:t>
      </w:r>
    </w:p>
    <w:p w14:paraId="079D48A6" w14:textId="77777777" w:rsidR="00E47062" w:rsidRDefault="00DB432E" w:rsidP="00E47062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0E2320">
        <w:rPr>
          <w:sz w:val="24"/>
          <w:szCs w:val="24"/>
        </w:rPr>
        <w:t>What is the minimum password length that you accept?</w:t>
      </w:r>
    </w:p>
    <w:p w14:paraId="0EB67576" w14:textId="77777777" w:rsidR="00E47062" w:rsidRDefault="00DB432E" w:rsidP="00E47062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E47062">
        <w:rPr>
          <w:sz w:val="24"/>
          <w:szCs w:val="24"/>
        </w:rPr>
        <w:t>Can the</w:t>
      </w:r>
      <w:r w:rsidR="002E7268" w:rsidRPr="00E47062">
        <w:rPr>
          <w:sz w:val="24"/>
          <w:szCs w:val="24"/>
        </w:rPr>
        <w:t xml:space="preserve"> password</w:t>
      </w:r>
      <w:r w:rsidRPr="00E47062">
        <w:rPr>
          <w:sz w:val="24"/>
          <w:szCs w:val="24"/>
        </w:rPr>
        <w:t xml:space="preserve"> re</w:t>
      </w:r>
      <w:r w:rsidR="008914AD" w:rsidRPr="00E47062">
        <w:rPr>
          <w:sz w:val="24"/>
          <w:szCs w:val="24"/>
        </w:rPr>
        <w:t xml:space="preserve">quirements be </w:t>
      </w:r>
      <w:r w:rsidR="002E7268" w:rsidRPr="00E47062">
        <w:rPr>
          <w:sz w:val="24"/>
          <w:szCs w:val="24"/>
        </w:rPr>
        <w:t>modified</w:t>
      </w:r>
      <w:r w:rsidR="008914AD" w:rsidRPr="00E47062">
        <w:rPr>
          <w:sz w:val="24"/>
          <w:szCs w:val="24"/>
        </w:rPr>
        <w:t xml:space="preserve"> to meet University </w:t>
      </w:r>
      <w:r w:rsidRPr="00E47062">
        <w:rPr>
          <w:sz w:val="24"/>
          <w:szCs w:val="24"/>
        </w:rPr>
        <w:t>requirements</w:t>
      </w:r>
      <w:r w:rsidR="000E2320" w:rsidRPr="00E47062">
        <w:rPr>
          <w:sz w:val="24"/>
          <w:szCs w:val="24"/>
        </w:rPr>
        <w:t xml:space="preserve"> (</w:t>
      </w:r>
      <w:hyperlink r:id="rId7" w:history="1">
        <w:r w:rsidR="000E2320" w:rsidRPr="00E47062">
          <w:rPr>
            <w:rStyle w:val="Hyperlink"/>
            <w:sz w:val="24"/>
            <w:szCs w:val="24"/>
          </w:rPr>
          <w:t>https://is.richmond.edu/</w:t>
        </w:r>
        <w:r w:rsidR="000E2320" w:rsidRPr="00E47062">
          <w:rPr>
            <w:rStyle w:val="Hyperlink"/>
            <w:sz w:val="24"/>
            <w:szCs w:val="24"/>
          </w:rPr>
          <w:t>p</w:t>
        </w:r>
        <w:r w:rsidR="000E2320" w:rsidRPr="00E47062">
          <w:rPr>
            <w:rStyle w:val="Hyperlink"/>
            <w:sz w:val="24"/>
            <w:szCs w:val="24"/>
          </w:rPr>
          <w:t>olicies/technology/password-policy.html</w:t>
        </w:r>
      </w:hyperlink>
      <w:r w:rsidR="000E2320" w:rsidRPr="00E47062">
        <w:rPr>
          <w:sz w:val="24"/>
          <w:szCs w:val="24"/>
        </w:rPr>
        <w:t>)</w:t>
      </w:r>
      <w:r w:rsidRPr="00E47062">
        <w:rPr>
          <w:sz w:val="24"/>
          <w:szCs w:val="24"/>
        </w:rPr>
        <w:t>?</w:t>
      </w:r>
      <w:r w:rsidR="000E2320" w:rsidRPr="00E47062">
        <w:rPr>
          <w:sz w:val="24"/>
          <w:szCs w:val="24"/>
        </w:rPr>
        <w:t xml:space="preserve"> </w:t>
      </w:r>
    </w:p>
    <w:p w14:paraId="7026370A" w14:textId="77777777" w:rsidR="00E47062" w:rsidRDefault="000E2320" w:rsidP="00E47062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E47062">
        <w:rPr>
          <w:sz w:val="24"/>
          <w:szCs w:val="24"/>
        </w:rPr>
        <w:t>Can</w:t>
      </w:r>
      <w:r w:rsidR="00DB432E" w:rsidRPr="00E47062">
        <w:rPr>
          <w:sz w:val="24"/>
          <w:szCs w:val="24"/>
        </w:rPr>
        <w:t xml:space="preserve"> passwords </w:t>
      </w:r>
      <w:r w:rsidRPr="00E47062">
        <w:rPr>
          <w:sz w:val="24"/>
          <w:szCs w:val="24"/>
        </w:rPr>
        <w:t>be configured to expire</w:t>
      </w:r>
      <w:r w:rsidR="00DB432E" w:rsidRPr="00E47062">
        <w:rPr>
          <w:sz w:val="24"/>
          <w:szCs w:val="24"/>
        </w:rPr>
        <w:t>?</w:t>
      </w:r>
    </w:p>
    <w:p w14:paraId="2DC9FD45" w14:textId="761DCBF4" w:rsidR="00E47062" w:rsidRPr="00E47062" w:rsidRDefault="00E47062" w:rsidP="00E47062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E47062">
        <w:rPr>
          <w:sz w:val="24"/>
          <w:szCs w:val="24"/>
        </w:rPr>
        <w:t>How are user login credentials protected in transit and at rest?</w:t>
      </w:r>
    </w:p>
    <w:p w14:paraId="58470814" w14:textId="77777777" w:rsidR="00203A33" w:rsidRPr="00203A33" w:rsidRDefault="00203A33" w:rsidP="00203A33">
      <w:pPr>
        <w:pStyle w:val="ListParagraph"/>
        <w:ind w:left="1440"/>
        <w:rPr>
          <w:sz w:val="24"/>
          <w:szCs w:val="24"/>
        </w:rPr>
      </w:pPr>
    </w:p>
    <w:p w14:paraId="20696AE1" w14:textId="26855466" w:rsidR="00DA4166" w:rsidRDefault="000B6C91" w:rsidP="00C368E7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 all types of sensitive/regulated data that</w:t>
      </w:r>
      <w:r w:rsidR="007E4547" w:rsidRPr="000E2320">
        <w:rPr>
          <w:sz w:val="24"/>
          <w:szCs w:val="24"/>
        </w:rPr>
        <w:t xml:space="preserve"> may be stored in the file systems or databases for this application (e.g., SSN, HIPAA, FERPA, PCI, PII, </w:t>
      </w:r>
      <w:r>
        <w:rPr>
          <w:sz w:val="24"/>
          <w:szCs w:val="24"/>
        </w:rPr>
        <w:t xml:space="preserve">passwords, </w:t>
      </w:r>
      <w:r w:rsidR="007E4547" w:rsidRPr="000E2320">
        <w:rPr>
          <w:sz w:val="24"/>
          <w:szCs w:val="24"/>
        </w:rPr>
        <w:t>etc.) and provide supporting documentation to show how your appli</w:t>
      </w:r>
      <w:r w:rsidR="00964587" w:rsidRPr="000E2320">
        <w:rPr>
          <w:sz w:val="24"/>
          <w:szCs w:val="24"/>
        </w:rPr>
        <w:t>cation facilitates compliance.</w:t>
      </w:r>
      <w:r w:rsidR="00203A33">
        <w:rPr>
          <w:sz w:val="24"/>
          <w:szCs w:val="24"/>
        </w:rPr>
        <w:t xml:space="preserve"> </w:t>
      </w:r>
    </w:p>
    <w:p w14:paraId="0BC76813" w14:textId="77777777" w:rsidR="00203A33" w:rsidRPr="00203A33" w:rsidRDefault="00203A33" w:rsidP="00203A33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1488469F" w14:textId="5C10C154" w:rsidR="00E47062" w:rsidRPr="00470BFD" w:rsidRDefault="007E4547" w:rsidP="00470BFD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0E2320">
        <w:rPr>
          <w:sz w:val="24"/>
          <w:szCs w:val="24"/>
        </w:rPr>
        <w:t>Describe how sensitive/regulated data is encrypted in any/all of the places within your solution, both in transit and at rest</w:t>
      </w:r>
      <w:r w:rsidR="00E47062">
        <w:rPr>
          <w:sz w:val="24"/>
          <w:szCs w:val="24"/>
        </w:rPr>
        <w:t xml:space="preserve"> (including backups)</w:t>
      </w:r>
      <w:r w:rsidR="00931C41">
        <w:rPr>
          <w:sz w:val="24"/>
          <w:szCs w:val="24"/>
        </w:rPr>
        <w:t>.  (</w:t>
      </w:r>
      <w:r w:rsidR="00470BFD">
        <w:rPr>
          <w:sz w:val="24"/>
          <w:szCs w:val="24"/>
        </w:rPr>
        <w:t xml:space="preserve">HECVAT </w:t>
      </w:r>
      <w:r w:rsidR="00931C41" w:rsidRPr="00470BFD">
        <w:rPr>
          <w:sz w:val="24"/>
          <w:szCs w:val="24"/>
        </w:rPr>
        <w:t>HLDA-02</w:t>
      </w:r>
      <w:r w:rsidR="00855DEC" w:rsidRPr="00470BFD">
        <w:rPr>
          <w:sz w:val="24"/>
          <w:szCs w:val="24"/>
        </w:rPr>
        <w:t>, HLDB-01, 02)</w:t>
      </w:r>
      <w:r w:rsidR="00931C41" w:rsidRPr="00470BFD">
        <w:rPr>
          <w:sz w:val="24"/>
          <w:szCs w:val="24"/>
        </w:rPr>
        <w:t>)</w:t>
      </w:r>
    </w:p>
    <w:p w14:paraId="5ADA93C1" w14:textId="77777777" w:rsidR="00E47062" w:rsidRDefault="007E4547" w:rsidP="00E47062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E47062">
        <w:rPr>
          <w:sz w:val="24"/>
          <w:szCs w:val="24"/>
        </w:rPr>
        <w:t>What specific encryption algorithms/technologies are employed?</w:t>
      </w:r>
      <w:r w:rsidR="00E36E8B" w:rsidRPr="00E47062">
        <w:rPr>
          <w:sz w:val="24"/>
          <w:szCs w:val="24"/>
        </w:rPr>
        <w:t xml:space="preserve"> </w:t>
      </w:r>
    </w:p>
    <w:p w14:paraId="2E256C36" w14:textId="550C452F" w:rsidR="00191F4B" w:rsidRPr="00191F4B" w:rsidRDefault="002E51AE" w:rsidP="00191F4B">
      <w:pPr>
        <w:pStyle w:val="ListParagraph"/>
        <w:numPr>
          <w:ilvl w:val="1"/>
          <w:numId w:val="26"/>
        </w:numPr>
        <w:rPr>
          <w:sz w:val="24"/>
          <w:szCs w:val="24"/>
        </w:rPr>
      </w:pPr>
      <w:r w:rsidRPr="000E2320">
        <w:rPr>
          <w:sz w:val="24"/>
          <w:szCs w:val="24"/>
        </w:rPr>
        <w:t>What is your lifecycle management for SSL certificates</w:t>
      </w:r>
      <w:r w:rsidR="00566961" w:rsidRPr="000E2320">
        <w:rPr>
          <w:sz w:val="24"/>
          <w:szCs w:val="24"/>
        </w:rPr>
        <w:t>?</w:t>
      </w:r>
    </w:p>
    <w:p w14:paraId="1E2161A7" w14:textId="77777777" w:rsidR="009038FF" w:rsidRDefault="009038FF" w:rsidP="009038FF">
      <w:pPr>
        <w:pStyle w:val="ListParagraph"/>
        <w:rPr>
          <w:sz w:val="24"/>
          <w:szCs w:val="24"/>
        </w:rPr>
      </w:pPr>
    </w:p>
    <w:p w14:paraId="1793FE78" w14:textId="1E96E6CF" w:rsidR="00C31CBB" w:rsidRPr="000E2320" w:rsidRDefault="00C31CBB" w:rsidP="00C368E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0E2320">
        <w:rPr>
          <w:sz w:val="24"/>
          <w:szCs w:val="24"/>
        </w:rPr>
        <w:t xml:space="preserve">Confirm that University data is owned by the University at all times and will not be used for any other purpose outside of the proposed solution.  </w:t>
      </w:r>
    </w:p>
    <w:p w14:paraId="2395EE41" w14:textId="77777777" w:rsidR="00C31CBB" w:rsidRPr="000E2320" w:rsidRDefault="00C31CBB" w:rsidP="00915C70">
      <w:pPr>
        <w:pStyle w:val="ListParagraph"/>
        <w:rPr>
          <w:sz w:val="24"/>
          <w:szCs w:val="24"/>
        </w:rPr>
      </w:pPr>
    </w:p>
    <w:p w14:paraId="036F11E5" w14:textId="3E375E61" w:rsidR="00451124" w:rsidRPr="000E2320" w:rsidRDefault="00C22B41" w:rsidP="00C368E7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0E2320">
        <w:rPr>
          <w:sz w:val="24"/>
          <w:szCs w:val="24"/>
        </w:rPr>
        <w:t>Describe the option</w:t>
      </w:r>
      <w:r w:rsidR="000B6C91">
        <w:rPr>
          <w:sz w:val="24"/>
          <w:szCs w:val="24"/>
        </w:rPr>
        <w:t>s that would be available for the University</w:t>
      </w:r>
      <w:r w:rsidRPr="000E2320">
        <w:rPr>
          <w:sz w:val="24"/>
          <w:szCs w:val="24"/>
        </w:rPr>
        <w:t xml:space="preserve"> to get a complete copy of all University data hosted at your facility (upon request) as well as to securely delete all University data (upon contract termination).</w:t>
      </w:r>
    </w:p>
    <w:p w14:paraId="25FCEB77" w14:textId="77777777" w:rsidR="000E2320" w:rsidRPr="000E2320" w:rsidRDefault="000E2320" w:rsidP="000E2320">
      <w:pPr>
        <w:pStyle w:val="ListParagraph"/>
        <w:autoSpaceDE w:val="0"/>
        <w:autoSpaceDN w:val="0"/>
        <w:spacing w:after="0" w:line="240" w:lineRule="auto"/>
        <w:rPr>
          <w:sz w:val="24"/>
          <w:szCs w:val="24"/>
        </w:rPr>
      </w:pPr>
    </w:p>
    <w:p w14:paraId="570E260D" w14:textId="2FB74C75" w:rsidR="00FA0CC9" w:rsidRPr="000E2320" w:rsidRDefault="00FA0CC9" w:rsidP="00C368E7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0E2320">
        <w:rPr>
          <w:sz w:val="24"/>
          <w:szCs w:val="24"/>
        </w:rPr>
        <w:t>Provide a list of required/recommended data feeds and/or integration points for your solution.  If possible, provide a data dictionary of required and optional integration fields along with desired formatting.</w:t>
      </w:r>
    </w:p>
    <w:p w14:paraId="54D6B2D6" w14:textId="77777777" w:rsidR="00FA0CC9" w:rsidRPr="000E2320" w:rsidRDefault="00FA0CC9" w:rsidP="00FA0CC9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14:paraId="5B5D8789" w14:textId="5B4B03B5" w:rsidR="00B87FC2" w:rsidRDefault="00A11672" w:rsidP="009F7817">
      <w:pPr>
        <w:pStyle w:val="ListParagraph"/>
        <w:numPr>
          <w:ilvl w:val="0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A11672">
        <w:rPr>
          <w:sz w:val="24"/>
          <w:szCs w:val="24"/>
        </w:rPr>
        <w:t>In cases where file transfer is the preferred or only available method for providing data to a vendor, the following details the method for setting up the process.  Do you</w:t>
      </w:r>
      <w:r w:rsidR="009F7817">
        <w:rPr>
          <w:sz w:val="24"/>
          <w:szCs w:val="24"/>
        </w:rPr>
        <w:t xml:space="preserve"> fully</w:t>
      </w:r>
      <w:r w:rsidRPr="00A11672">
        <w:rPr>
          <w:sz w:val="24"/>
          <w:szCs w:val="24"/>
        </w:rPr>
        <w:t xml:space="preserve"> support the process</w:t>
      </w:r>
      <w:r w:rsidR="009F7817">
        <w:rPr>
          <w:sz w:val="24"/>
          <w:szCs w:val="24"/>
        </w:rPr>
        <w:t>/requirements described below</w:t>
      </w:r>
      <w:r w:rsidRPr="00A11672">
        <w:rPr>
          <w:sz w:val="24"/>
          <w:szCs w:val="24"/>
        </w:rPr>
        <w:t xml:space="preserve">?  </w:t>
      </w:r>
      <w:sdt>
        <w:sdtPr>
          <w:rPr>
            <w:rFonts w:ascii="MS Gothic" w:eastAsia="MS Gothic" w:hAnsi="MS Gothic"/>
            <w:sz w:val="24"/>
            <w:szCs w:val="24"/>
          </w:rPr>
          <w:id w:val="-161103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16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11672">
        <w:rPr>
          <w:sz w:val="24"/>
          <w:szCs w:val="24"/>
        </w:rPr>
        <w:t xml:space="preserve">  Yes  </w:t>
      </w:r>
      <w:sdt>
        <w:sdtPr>
          <w:rPr>
            <w:rFonts w:ascii="MS Gothic" w:eastAsia="MS Gothic" w:hAnsi="MS Gothic"/>
            <w:sz w:val="24"/>
            <w:szCs w:val="24"/>
          </w:rPr>
          <w:id w:val="183541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16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11672">
        <w:rPr>
          <w:sz w:val="24"/>
          <w:szCs w:val="24"/>
        </w:rPr>
        <w:t xml:space="preserve"> No</w:t>
      </w:r>
    </w:p>
    <w:p w14:paraId="60D4FE44" w14:textId="72B40527" w:rsidR="009F7817" w:rsidRPr="009F7817" w:rsidRDefault="009F7817" w:rsidP="009F7817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14:paraId="0F84B18E" w14:textId="298CA9DD" w:rsidR="00574C35" w:rsidRDefault="00B87FC2" w:rsidP="00574C35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sz w:val="24"/>
          <w:szCs w:val="24"/>
        </w:rPr>
      </w:pPr>
      <w:r w:rsidRPr="00574C35">
        <w:rPr>
          <w:sz w:val="24"/>
          <w:szCs w:val="24"/>
          <w:u w:val="single"/>
        </w:rPr>
        <w:t>Applicable Policies</w:t>
      </w:r>
      <w:r w:rsidR="00574C35">
        <w:rPr>
          <w:sz w:val="24"/>
          <w:szCs w:val="24"/>
        </w:rPr>
        <w:t xml:space="preserve"> - </w:t>
      </w:r>
      <w:hyperlink r:id="rId8" w:history="1">
        <w:r w:rsidR="00574C35" w:rsidRPr="00BE6BD7">
          <w:rPr>
            <w:rStyle w:val="Hyperlink"/>
            <w:sz w:val="24"/>
            <w:szCs w:val="24"/>
          </w:rPr>
          <w:t>https://policy.richmond.edu/documents/policy-pdfs/Public/Information-Services/data_secu</w:t>
        </w:r>
        <w:bookmarkStart w:id="0" w:name="_GoBack"/>
        <w:bookmarkEnd w:id="0"/>
        <w:r w:rsidR="00574C35" w:rsidRPr="00BE6BD7">
          <w:rPr>
            <w:rStyle w:val="Hyperlink"/>
            <w:sz w:val="24"/>
            <w:szCs w:val="24"/>
          </w:rPr>
          <w:t>r</w:t>
        </w:r>
        <w:r w:rsidR="00574C35" w:rsidRPr="00BE6BD7">
          <w:rPr>
            <w:rStyle w:val="Hyperlink"/>
            <w:sz w:val="24"/>
            <w:szCs w:val="24"/>
          </w:rPr>
          <w:t>ity_policy.pdf</w:t>
        </w:r>
      </w:hyperlink>
      <w:r w:rsidR="00574C35">
        <w:rPr>
          <w:sz w:val="24"/>
          <w:szCs w:val="24"/>
        </w:rPr>
        <w:t xml:space="preserve"> </w:t>
      </w:r>
    </w:p>
    <w:p w14:paraId="1941746D" w14:textId="4C01D40D" w:rsidR="00B87FC2" w:rsidRDefault="00B87FC2" w:rsidP="00574C35">
      <w:pPr>
        <w:pStyle w:val="ListParagraph"/>
        <w:autoSpaceDE w:val="0"/>
        <w:autoSpaceDN w:val="0"/>
        <w:spacing w:after="0" w:line="240" w:lineRule="auto"/>
        <w:ind w:left="1440"/>
        <w:rPr>
          <w:sz w:val="24"/>
          <w:szCs w:val="24"/>
        </w:rPr>
      </w:pPr>
    </w:p>
    <w:p w14:paraId="7D30C804" w14:textId="1391D688" w:rsidR="00B87FC2" w:rsidRPr="00574C35" w:rsidRDefault="00B87FC2" w:rsidP="00BF5524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574C35">
        <w:rPr>
          <w:rFonts w:cstheme="minorHAnsi"/>
          <w:sz w:val="24"/>
          <w:szCs w:val="24"/>
          <w:u w:val="single"/>
        </w:rPr>
        <w:lastRenderedPageBreak/>
        <w:t>Personnel</w:t>
      </w:r>
      <w:r w:rsidR="00574C35" w:rsidRPr="00574C35">
        <w:rPr>
          <w:rFonts w:cstheme="minorHAnsi"/>
          <w:sz w:val="24"/>
          <w:szCs w:val="24"/>
          <w:u w:val="single"/>
        </w:rPr>
        <w:t xml:space="preserve"> </w:t>
      </w:r>
      <w:r w:rsidR="00574C35" w:rsidRPr="00574C35">
        <w:rPr>
          <w:rFonts w:cstheme="minorHAnsi"/>
          <w:sz w:val="24"/>
          <w:szCs w:val="24"/>
        </w:rPr>
        <w:t>- The person implementing the vendor's part of the exchange must be available by telephone or other interactive means; email is necessary but insufficient. UR will also provide the full contact info for our representative.</w:t>
      </w:r>
    </w:p>
    <w:p w14:paraId="7B12CBB4" w14:textId="77777777" w:rsidR="00574C35" w:rsidRPr="00574C35" w:rsidRDefault="00B87FC2" w:rsidP="00574C35">
      <w:pPr>
        <w:pStyle w:val="ListParagraph"/>
        <w:numPr>
          <w:ilvl w:val="1"/>
          <w:numId w:val="26"/>
        </w:numPr>
        <w:spacing w:after="0" w:line="240" w:lineRule="auto"/>
        <w:rPr>
          <w:rFonts w:eastAsia="Calibri" w:cstheme="minorHAnsi"/>
          <w:sz w:val="24"/>
        </w:rPr>
      </w:pPr>
      <w:r w:rsidRPr="00574C35">
        <w:rPr>
          <w:rFonts w:cstheme="minorHAnsi"/>
          <w:sz w:val="24"/>
          <w:szCs w:val="24"/>
          <w:u w:val="single"/>
        </w:rPr>
        <w:t>Technical Requirements</w:t>
      </w:r>
      <w:r w:rsidR="00574C35" w:rsidRPr="00574C35">
        <w:rPr>
          <w:rFonts w:cstheme="minorHAnsi"/>
          <w:sz w:val="24"/>
          <w:szCs w:val="24"/>
        </w:rPr>
        <w:t xml:space="preserve"> - </w:t>
      </w:r>
      <w:r w:rsidR="00574C35" w:rsidRPr="00574C35">
        <w:rPr>
          <w:rFonts w:eastAsia="Calibri" w:cstheme="minorHAnsi"/>
          <w:sz w:val="24"/>
        </w:rPr>
        <w:t>All data (test and production) must be encrypted using public key cryptography, and the files containing the data must be transferred through a secure channel.</w:t>
      </w:r>
    </w:p>
    <w:p w14:paraId="1AF487C8" w14:textId="77777777" w:rsidR="00574C35" w:rsidRPr="00574C35" w:rsidRDefault="00574C35" w:rsidP="00574C35">
      <w:pPr>
        <w:pStyle w:val="ListParagraph"/>
        <w:numPr>
          <w:ilvl w:val="2"/>
          <w:numId w:val="26"/>
        </w:numPr>
        <w:spacing w:after="0" w:line="240" w:lineRule="auto"/>
        <w:rPr>
          <w:rFonts w:eastAsia="Calibri" w:cstheme="minorHAnsi"/>
          <w:sz w:val="24"/>
        </w:rPr>
      </w:pPr>
      <w:r w:rsidRPr="00574C35">
        <w:rPr>
          <w:rFonts w:eastAsia="Calibri" w:cstheme="minorHAnsi"/>
          <w:sz w:val="24"/>
        </w:rPr>
        <w:t>Properties of the encryption keys:</w:t>
      </w:r>
    </w:p>
    <w:p w14:paraId="17E013AB" w14:textId="77777777" w:rsidR="00574C35" w:rsidRPr="00574C35" w:rsidRDefault="00574C35" w:rsidP="00574C35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 w:rsidRPr="00574C35">
        <w:rPr>
          <w:rFonts w:eastAsia="Calibri" w:cstheme="minorHAnsi"/>
          <w:sz w:val="24"/>
        </w:rPr>
        <w:t>4096 bits (or more) in length.</w:t>
      </w:r>
    </w:p>
    <w:p w14:paraId="6DC478A5" w14:textId="5118D8E4" w:rsidR="00574C35" w:rsidRPr="00574C35" w:rsidRDefault="00DA3679" w:rsidP="00574C35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</w:t>
      </w:r>
      <w:r w:rsidR="00574C35" w:rsidRPr="00574C35">
        <w:rPr>
          <w:rFonts w:eastAsia="Calibri" w:cstheme="minorHAnsi"/>
          <w:sz w:val="24"/>
        </w:rPr>
        <w:t>elf-signed.</w:t>
      </w:r>
    </w:p>
    <w:p w14:paraId="6A4215CE" w14:textId="00864757" w:rsidR="00574C35" w:rsidRPr="00574C35" w:rsidRDefault="00DA3679" w:rsidP="00574C35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E</w:t>
      </w:r>
      <w:r w:rsidR="00574C35" w:rsidRPr="00574C35">
        <w:rPr>
          <w:rFonts w:eastAsia="Calibri" w:cstheme="minorHAnsi"/>
          <w:sz w:val="24"/>
        </w:rPr>
        <w:t xml:space="preserve">xpiration date no more than five (5) years from the date of creation of the key. </w:t>
      </w:r>
    </w:p>
    <w:p w14:paraId="19566543" w14:textId="04332FB6" w:rsidR="00574C35" w:rsidRPr="00574C35" w:rsidRDefault="00DA3679" w:rsidP="00574C35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</w:t>
      </w:r>
      <w:r w:rsidR="00574C35" w:rsidRPr="00574C35">
        <w:rPr>
          <w:rFonts w:eastAsia="Calibri" w:cstheme="minorHAnsi"/>
          <w:sz w:val="24"/>
        </w:rPr>
        <w:t>upport for symmetric cipher AES256.</w:t>
      </w:r>
    </w:p>
    <w:p w14:paraId="21D077BF" w14:textId="3D6289CE" w:rsidR="00574C35" w:rsidRPr="00574C35" w:rsidRDefault="00DA3679" w:rsidP="00574C35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A</w:t>
      </w:r>
      <w:r w:rsidR="00574C35" w:rsidRPr="00574C35">
        <w:rPr>
          <w:rFonts w:eastAsia="Calibri" w:cstheme="minorHAnsi"/>
          <w:sz w:val="24"/>
        </w:rPr>
        <w:t>t a minimum, uses current RSA algorithms for asymmetric encryption.</w:t>
      </w:r>
    </w:p>
    <w:p w14:paraId="38D54937" w14:textId="77777777" w:rsidR="004D5207" w:rsidRDefault="00574C35" w:rsidP="004D5207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 w:rsidRPr="00574C35">
        <w:rPr>
          <w:rFonts w:eastAsia="Calibri" w:cstheme="minorHAnsi"/>
          <w:sz w:val="24"/>
        </w:rPr>
        <w:t>UR's official public key will be provided to the vendor.</w:t>
      </w:r>
    </w:p>
    <w:p w14:paraId="099B6C03" w14:textId="77777777" w:rsidR="004D5207" w:rsidRDefault="00574C35" w:rsidP="004D5207">
      <w:pPr>
        <w:pStyle w:val="ListParagraph"/>
        <w:numPr>
          <w:ilvl w:val="2"/>
          <w:numId w:val="26"/>
        </w:numPr>
        <w:spacing w:after="0" w:line="240" w:lineRule="auto"/>
        <w:rPr>
          <w:rFonts w:eastAsia="Calibri" w:cstheme="minorHAnsi"/>
          <w:sz w:val="24"/>
        </w:rPr>
      </w:pPr>
      <w:r w:rsidRPr="004D5207">
        <w:rPr>
          <w:rFonts w:eastAsia="Calibri" w:cstheme="minorHAnsi"/>
          <w:sz w:val="24"/>
        </w:rPr>
        <w:t>Properties of the secure channel:</w:t>
      </w:r>
    </w:p>
    <w:p w14:paraId="4F753DDC" w14:textId="77777777" w:rsidR="004D5207" w:rsidRDefault="00574C35" w:rsidP="004D5207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 w:rsidRPr="004D5207">
        <w:rPr>
          <w:rFonts w:eastAsia="Calibri" w:cstheme="minorHAnsi"/>
          <w:sz w:val="24"/>
        </w:rPr>
        <w:t>TLS 1.2 or later.</w:t>
      </w:r>
    </w:p>
    <w:p w14:paraId="2AB9A00E" w14:textId="172C9C7E" w:rsidR="004D5207" w:rsidRDefault="00DA3679" w:rsidP="004D5207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S</w:t>
      </w:r>
      <w:r w:rsidR="00574C35" w:rsidRPr="004D5207">
        <w:rPr>
          <w:rFonts w:eastAsia="Calibri" w:cstheme="minorHAnsi"/>
          <w:sz w:val="24"/>
        </w:rPr>
        <w:t>ymmetric cipher AES256 or longer.</w:t>
      </w:r>
    </w:p>
    <w:p w14:paraId="66457E20" w14:textId="2E823BC2" w:rsidR="004D5207" w:rsidRDefault="00DA3679" w:rsidP="004D5207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A</w:t>
      </w:r>
      <w:r w:rsidR="00574C35" w:rsidRPr="004D5207">
        <w:rPr>
          <w:rFonts w:eastAsia="Calibri" w:cstheme="minorHAnsi"/>
          <w:sz w:val="24"/>
        </w:rPr>
        <w:t>uthentication by the UR public RSA key that we provide.</w:t>
      </w:r>
    </w:p>
    <w:p w14:paraId="560F96A7" w14:textId="77777777" w:rsidR="004D5207" w:rsidRDefault="00574C35" w:rsidP="004D5207">
      <w:pPr>
        <w:pStyle w:val="ListParagraph"/>
        <w:numPr>
          <w:ilvl w:val="2"/>
          <w:numId w:val="26"/>
        </w:numPr>
        <w:spacing w:after="0" w:line="240" w:lineRule="auto"/>
        <w:rPr>
          <w:rFonts w:eastAsia="Calibri" w:cstheme="minorHAnsi"/>
          <w:sz w:val="24"/>
        </w:rPr>
      </w:pPr>
      <w:r w:rsidRPr="004D5207">
        <w:rPr>
          <w:rFonts w:eastAsia="Calibri" w:cstheme="minorHAnsi"/>
          <w:sz w:val="24"/>
        </w:rPr>
        <w:t>Properties of the encrypted archives (files):</w:t>
      </w:r>
    </w:p>
    <w:p w14:paraId="7DB48825" w14:textId="77777777" w:rsidR="004D5207" w:rsidRDefault="00574C35" w:rsidP="004D5207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 w:rsidRPr="004D5207">
        <w:rPr>
          <w:rFonts w:eastAsia="Calibri" w:cstheme="minorHAnsi"/>
          <w:sz w:val="24"/>
        </w:rPr>
        <w:t>Outbound (from UR) archives are signed with the official UR signing</w:t>
      </w:r>
      <w:r w:rsidR="004D5207" w:rsidRPr="004D5207">
        <w:rPr>
          <w:rFonts w:eastAsia="Calibri" w:cstheme="minorHAnsi"/>
          <w:sz w:val="24"/>
        </w:rPr>
        <w:t xml:space="preserve"> </w:t>
      </w:r>
      <w:r w:rsidRPr="00574C35">
        <w:rPr>
          <w:rFonts w:eastAsia="Calibri" w:cstheme="minorHAnsi"/>
          <w:sz w:val="24"/>
        </w:rPr>
        <w:t>key and encrypted with the vendor's key.</w:t>
      </w:r>
    </w:p>
    <w:p w14:paraId="4ED840B2" w14:textId="206B5CE9" w:rsidR="00B87FC2" w:rsidRPr="009F7817" w:rsidRDefault="00574C35" w:rsidP="009F7817">
      <w:pPr>
        <w:pStyle w:val="ListParagraph"/>
        <w:numPr>
          <w:ilvl w:val="3"/>
          <w:numId w:val="26"/>
        </w:numPr>
        <w:spacing w:after="0" w:line="240" w:lineRule="auto"/>
        <w:rPr>
          <w:rFonts w:eastAsia="Calibri" w:cstheme="minorHAnsi"/>
          <w:sz w:val="24"/>
        </w:rPr>
      </w:pPr>
      <w:r w:rsidRPr="004D5207">
        <w:rPr>
          <w:rFonts w:eastAsia="Calibri" w:cstheme="minorHAnsi"/>
          <w:sz w:val="24"/>
        </w:rPr>
        <w:t>Inbound (from vendor) archives should be signed with the vendor's</w:t>
      </w:r>
      <w:r w:rsidR="004D5207">
        <w:rPr>
          <w:rFonts w:eastAsia="Calibri" w:cstheme="minorHAnsi"/>
          <w:sz w:val="24"/>
        </w:rPr>
        <w:t xml:space="preserve"> </w:t>
      </w:r>
      <w:r w:rsidRPr="004D5207">
        <w:rPr>
          <w:rFonts w:eastAsia="Calibri" w:cstheme="minorHAnsi"/>
          <w:sz w:val="24"/>
        </w:rPr>
        <w:t>signing key and encrypted with UR's key.</w:t>
      </w:r>
    </w:p>
    <w:p w14:paraId="4A2DC50C" w14:textId="77777777" w:rsidR="004D5207" w:rsidRDefault="00B87FC2" w:rsidP="00B87FC2">
      <w:pPr>
        <w:pStyle w:val="ListParagraph"/>
        <w:numPr>
          <w:ilvl w:val="1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4D5207">
        <w:rPr>
          <w:rFonts w:cstheme="minorHAnsi"/>
          <w:sz w:val="24"/>
          <w:szCs w:val="24"/>
          <w:u w:val="single"/>
        </w:rPr>
        <w:t xml:space="preserve">Process Applicable Policies </w:t>
      </w:r>
    </w:p>
    <w:p w14:paraId="00F18D14" w14:textId="0F486819" w:rsidR="004D5207" w:rsidRPr="004D5207" w:rsidRDefault="004D5207" w:rsidP="004D5207">
      <w:pPr>
        <w:pStyle w:val="ListParagraph"/>
        <w:numPr>
          <w:ilvl w:val="2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4D5207">
        <w:rPr>
          <w:rFonts w:cstheme="minorHAnsi"/>
          <w:sz w:val="24"/>
          <w:szCs w:val="24"/>
        </w:rPr>
        <w:t>Properties of the destination endpoint:</w:t>
      </w:r>
    </w:p>
    <w:p w14:paraId="4DBDECF1" w14:textId="612727C3" w:rsidR="004D5207" w:rsidRPr="004D5207" w:rsidRDefault="004D5207" w:rsidP="004D5207">
      <w:pPr>
        <w:pStyle w:val="ListParagraph"/>
        <w:numPr>
          <w:ilvl w:val="3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4D5207">
        <w:rPr>
          <w:rFonts w:cstheme="minorHAnsi"/>
          <w:sz w:val="24"/>
          <w:szCs w:val="24"/>
        </w:rPr>
        <w:t>The destination host must have a stable IP address.</w:t>
      </w:r>
    </w:p>
    <w:p w14:paraId="272615C5" w14:textId="29FDBCC3" w:rsidR="004D5207" w:rsidRPr="004D5207" w:rsidRDefault="00A11672" w:rsidP="004D5207">
      <w:pPr>
        <w:pStyle w:val="ListParagraph"/>
        <w:numPr>
          <w:ilvl w:val="3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University f</w:t>
      </w:r>
      <w:r w:rsidR="004D5207" w:rsidRPr="004D5207">
        <w:rPr>
          <w:rFonts w:cstheme="minorHAnsi"/>
          <w:sz w:val="24"/>
          <w:szCs w:val="24"/>
        </w:rPr>
        <w:t>iles must be moved after delivery</w:t>
      </w:r>
      <w:r w:rsidR="009F7817">
        <w:rPr>
          <w:rFonts w:cstheme="minorHAnsi"/>
          <w:sz w:val="24"/>
          <w:szCs w:val="24"/>
        </w:rPr>
        <w:t xml:space="preserve"> to a non-public location</w:t>
      </w:r>
      <w:r w:rsidR="004D5207" w:rsidRPr="004D5207">
        <w:rPr>
          <w:rFonts w:cstheme="minorHAnsi"/>
          <w:sz w:val="24"/>
          <w:szCs w:val="24"/>
        </w:rPr>
        <w:t>, and then decrypted.  Files must not be decrypted in a public facing region of the destination host.</w:t>
      </w:r>
    </w:p>
    <w:p w14:paraId="1C0C27CE" w14:textId="21AFD2DF" w:rsidR="004D5207" w:rsidRPr="004D5207" w:rsidRDefault="004D5207" w:rsidP="004D5207">
      <w:pPr>
        <w:pStyle w:val="ListParagraph"/>
        <w:numPr>
          <w:ilvl w:val="3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4D5207">
        <w:rPr>
          <w:rFonts w:cstheme="minorHAnsi"/>
          <w:sz w:val="24"/>
          <w:szCs w:val="24"/>
        </w:rPr>
        <w:t>Passwords that may have been used during account setup must be disabled when key based authentication is established.</w:t>
      </w:r>
    </w:p>
    <w:p w14:paraId="0BEDF535" w14:textId="659148A9" w:rsidR="004D5207" w:rsidRPr="004D5207" w:rsidRDefault="004D5207" w:rsidP="004D5207">
      <w:pPr>
        <w:pStyle w:val="ListParagraph"/>
        <w:numPr>
          <w:ilvl w:val="2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4D5207">
        <w:rPr>
          <w:rFonts w:cstheme="minorHAnsi"/>
          <w:sz w:val="24"/>
          <w:szCs w:val="24"/>
        </w:rPr>
        <w:t>Key Exchange:</w:t>
      </w:r>
    </w:p>
    <w:p w14:paraId="29C79A53" w14:textId="77777777" w:rsidR="004D5207" w:rsidRDefault="004D5207" w:rsidP="004D5207">
      <w:pPr>
        <w:pStyle w:val="ListParagraph"/>
        <w:numPr>
          <w:ilvl w:val="3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4D5207">
        <w:rPr>
          <w:rFonts w:cstheme="minorHAnsi"/>
          <w:sz w:val="24"/>
          <w:szCs w:val="24"/>
        </w:rPr>
        <w:t>The vendor's key is examined, the fingerprint is checked, and it</w:t>
      </w:r>
      <w:r>
        <w:rPr>
          <w:rFonts w:cstheme="minorHAnsi"/>
          <w:sz w:val="24"/>
          <w:szCs w:val="24"/>
        </w:rPr>
        <w:t xml:space="preserve"> </w:t>
      </w:r>
      <w:r w:rsidRPr="004D5207">
        <w:rPr>
          <w:rFonts w:cstheme="minorHAnsi"/>
          <w:sz w:val="24"/>
          <w:szCs w:val="24"/>
        </w:rPr>
        <w:t xml:space="preserve">is placed on our keyring. </w:t>
      </w:r>
    </w:p>
    <w:p w14:paraId="1B1FCED0" w14:textId="77777777" w:rsidR="00DA3679" w:rsidRDefault="004D5207" w:rsidP="00DA3679">
      <w:pPr>
        <w:pStyle w:val="ListParagraph"/>
        <w:numPr>
          <w:ilvl w:val="3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4D5207">
        <w:rPr>
          <w:rFonts w:cstheme="minorHAnsi"/>
          <w:sz w:val="24"/>
          <w:szCs w:val="24"/>
        </w:rPr>
        <w:t>We will use the vendor's key to encrypt a sample plain text file,</w:t>
      </w:r>
      <w:r>
        <w:rPr>
          <w:rFonts w:cstheme="minorHAnsi"/>
          <w:sz w:val="24"/>
          <w:szCs w:val="24"/>
        </w:rPr>
        <w:t xml:space="preserve"> </w:t>
      </w:r>
      <w:r w:rsidRPr="004D5207">
        <w:rPr>
          <w:rFonts w:cstheme="minorHAnsi"/>
          <w:sz w:val="24"/>
          <w:szCs w:val="24"/>
        </w:rPr>
        <w:t>and transfer it to the destination. The vendor's representative</w:t>
      </w:r>
      <w:r>
        <w:rPr>
          <w:rFonts w:cstheme="minorHAnsi"/>
          <w:sz w:val="24"/>
          <w:szCs w:val="24"/>
        </w:rPr>
        <w:t xml:space="preserve"> </w:t>
      </w:r>
      <w:r w:rsidRPr="004D5207">
        <w:rPr>
          <w:rFonts w:cstheme="minorHAnsi"/>
          <w:sz w:val="24"/>
          <w:szCs w:val="24"/>
        </w:rPr>
        <w:t>will decrypt the file, and then call UR to report the contents</w:t>
      </w:r>
      <w:r>
        <w:rPr>
          <w:rFonts w:cstheme="minorHAnsi"/>
          <w:sz w:val="24"/>
          <w:szCs w:val="24"/>
        </w:rPr>
        <w:t xml:space="preserve"> </w:t>
      </w:r>
      <w:r w:rsidRPr="004D5207">
        <w:rPr>
          <w:rFonts w:cstheme="minorHAnsi"/>
          <w:sz w:val="24"/>
          <w:szCs w:val="24"/>
        </w:rPr>
        <w:t>verifying that the file can be read.</w:t>
      </w:r>
    </w:p>
    <w:p w14:paraId="3BA7D33B" w14:textId="77777777" w:rsidR="00DA3679" w:rsidRDefault="004D5207" w:rsidP="00DA3679">
      <w:pPr>
        <w:pStyle w:val="ListParagraph"/>
        <w:numPr>
          <w:ilvl w:val="3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DA3679">
        <w:rPr>
          <w:rFonts w:cstheme="minorHAnsi"/>
          <w:sz w:val="24"/>
          <w:szCs w:val="24"/>
        </w:rPr>
        <w:t>We then sign the vendor's key, and send the signed key back to the vendor.</w:t>
      </w:r>
    </w:p>
    <w:p w14:paraId="3ADA0BBC" w14:textId="78C86A6D" w:rsidR="00B87FC2" w:rsidRPr="00DA3679" w:rsidRDefault="004D5207" w:rsidP="00DA3679">
      <w:pPr>
        <w:pStyle w:val="ListParagraph"/>
        <w:numPr>
          <w:ilvl w:val="3"/>
          <w:numId w:val="26"/>
        </w:num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DA3679">
        <w:rPr>
          <w:rFonts w:cstheme="minorHAnsi"/>
          <w:sz w:val="24"/>
          <w:szCs w:val="24"/>
        </w:rPr>
        <w:t>At this point we are ready to transfer data.</w:t>
      </w:r>
      <w:r w:rsidR="00B87FC2" w:rsidRPr="00DA3679">
        <w:rPr>
          <w:rFonts w:cstheme="minorHAnsi"/>
          <w:sz w:val="24"/>
          <w:szCs w:val="24"/>
        </w:rPr>
        <w:t xml:space="preserve"> </w:t>
      </w:r>
    </w:p>
    <w:p w14:paraId="50894239" w14:textId="77077C45" w:rsidR="007604C5" w:rsidRPr="009918ED" w:rsidRDefault="007604C5" w:rsidP="009918ED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14:paraId="19B9FB08" w14:textId="77777777" w:rsidR="007604C5" w:rsidRDefault="007604C5" w:rsidP="006B61F0">
      <w:pPr>
        <w:pStyle w:val="ListParagraph"/>
        <w:autoSpaceDE w:val="0"/>
        <w:autoSpaceDN w:val="0"/>
        <w:spacing w:after="0" w:line="240" w:lineRule="auto"/>
        <w:ind w:left="1800"/>
        <w:rPr>
          <w:sz w:val="24"/>
          <w:szCs w:val="24"/>
        </w:rPr>
      </w:pPr>
    </w:p>
    <w:p w14:paraId="41ED9F95" w14:textId="0173251A" w:rsidR="00855DEC" w:rsidRDefault="00855DEC" w:rsidP="00056396">
      <w:pPr>
        <w:autoSpaceDE w:val="0"/>
        <w:autoSpaceDN w:val="0"/>
        <w:spacing w:after="0" w:line="240" w:lineRule="auto"/>
        <w:rPr>
          <w:sz w:val="24"/>
          <w:szCs w:val="24"/>
        </w:rPr>
      </w:pPr>
      <w:r w:rsidRPr="00443EB0">
        <w:rPr>
          <w:b/>
          <w:color w:val="FF0000"/>
          <w:sz w:val="24"/>
          <w:szCs w:val="24"/>
        </w:rPr>
        <w:t>*</w:t>
      </w:r>
      <w:r w:rsidR="00443EB0" w:rsidRPr="00443EB0">
        <w:rPr>
          <w:b/>
          <w:color w:val="FF0000"/>
          <w:sz w:val="24"/>
          <w:szCs w:val="24"/>
        </w:rPr>
        <w:t xml:space="preserve"> </w:t>
      </w:r>
      <w:r w:rsidR="00110A92">
        <w:rPr>
          <w:sz w:val="24"/>
          <w:szCs w:val="24"/>
        </w:rPr>
        <w:t xml:space="preserve">This document is based on and augments the </w:t>
      </w:r>
      <w:r>
        <w:rPr>
          <w:sz w:val="24"/>
          <w:szCs w:val="24"/>
        </w:rPr>
        <w:t xml:space="preserve">EDUCAUSE HECVAT </w:t>
      </w:r>
      <w:r w:rsidR="00356026">
        <w:rPr>
          <w:sz w:val="24"/>
          <w:szCs w:val="24"/>
        </w:rPr>
        <w:t xml:space="preserve">(Higher Education Cloud Vendor Assessment Tool) </w:t>
      </w:r>
      <w:r>
        <w:rPr>
          <w:sz w:val="24"/>
          <w:szCs w:val="24"/>
        </w:rPr>
        <w:t xml:space="preserve">Lite questionnaire </w:t>
      </w:r>
      <w:r>
        <w:rPr>
          <w:sz w:val="24"/>
          <w:szCs w:val="24"/>
        </w:rPr>
        <w:lastRenderedPageBreak/>
        <w:t>(</w:t>
      </w:r>
      <w:hyperlink r:id="rId9" w:history="1">
        <w:r w:rsidR="00C14EAD" w:rsidRPr="007C2F74">
          <w:rPr>
            <w:rStyle w:val="Hyperlink"/>
            <w:sz w:val="24"/>
            <w:szCs w:val="24"/>
          </w:rPr>
          <w:t>https://library.educause.edu/~/media/files/library/2017/5/higheredcloudvendorassesstoollite.xlsx?la=en</w:t>
        </w:r>
      </w:hyperlink>
      <w:r w:rsidR="00C14EAD">
        <w:rPr>
          <w:sz w:val="24"/>
          <w:szCs w:val="24"/>
        </w:rPr>
        <w:t xml:space="preserve">). </w:t>
      </w:r>
    </w:p>
    <w:p w14:paraId="2BA55203" w14:textId="77777777" w:rsidR="00855DEC" w:rsidRDefault="00855DEC" w:rsidP="00056396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14:paraId="7144368D" w14:textId="77777777" w:rsidR="00056396" w:rsidRPr="00056396" w:rsidRDefault="00056396" w:rsidP="00056396">
      <w:pPr>
        <w:autoSpaceDE w:val="0"/>
        <w:autoSpaceDN w:val="0"/>
        <w:spacing w:after="0" w:line="240" w:lineRule="auto"/>
        <w:jc w:val="center"/>
        <w:rPr>
          <w:b/>
          <w:sz w:val="24"/>
          <w:szCs w:val="24"/>
        </w:rPr>
      </w:pPr>
      <w:r w:rsidRPr="00056396">
        <w:rPr>
          <w:b/>
          <w:sz w:val="28"/>
          <w:szCs w:val="24"/>
        </w:rPr>
        <w:t xml:space="preserve">Vendors:  When you have completed the questionnaire, please return it to </w:t>
      </w:r>
      <w:hyperlink r:id="rId10" w:history="1">
        <w:r w:rsidRPr="00056396">
          <w:rPr>
            <w:rStyle w:val="Hyperlink"/>
            <w:b/>
            <w:sz w:val="28"/>
            <w:szCs w:val="24"/>
          </w:rPr>
          <w:t>sysnetpmo@richmond.edu</w:t>
        </w:r>
      </w:hyperlink>
      <w:r w:rsidRPr="00056396">
        <w:rPr>
          <w:b/>
          <w:sz w:val="28"/>
          <w:szCs w:val="24"/>
        </w:rPr>
        <w:t>.</w:t>
      </w:r>
    </w:p>
    <w:p w14:paraId="60EDA127" w14:textId="77777777" w:rsidR="001777C1" w:rsidRDefault="001777C1" w:rsidP="001777C1">
      <w:pPr>
        <w:tabs>
          <w:tab w:val="left" w:pos="432"/>
          <w:tab w:val="left" w:pos="990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rPr>
          <w:rFonts w:ascii="Calibri" w:hAnsi="Calibri"/>
          <w:b/>
          <w:szCs w:val="24"/>
        </w:rPr>
      </w:pPr>
    </w:p>
    <w:sectPr w:rsidR="001777C1" w:rsidSect="006B61F0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B4E66" w16cid:durableId="1E9EFA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B3032" w14:textId="77777777" w:rsidR="003773AD" w:rsidRDefault="003773AD" w:rsidP="0002360B">
      <w:pPr>
        <w:spacing w:after="0" w:line="240" w:lineRule="auto"/>
      </w:pPr>
      <w:r>
        <w:separator/>
      </w:r>
    </w:p>
  </w:endnote>
  <w:endnote w:type="continuationSeparator" w:id="0">
    <w:p w14:paraId="39DE9AD7" w14:textId="77777777" w:rsidR="003773AD" w:rsidRDefault="003773AD" w:rsidP="0002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5BCE" w14:textId="1AE75DEB" w:rsidR="00247806" w:rsidRPr="00F667A5" w:rsidRDefault="00580E18" w:rsidP="0002360B">
    <w:pPr>
      <w:pStyle w:val="Footer"/>
      <w:tabs>
        <w:tab w:val="clear" w:pos="4680"/>
      </w:tabs>
      <w:rPr>
        <w:sz w:val="16"/>
        <w:szCs w:val="16"/>
      </w:rPr>
    </w:pPr>
    <w:r>
      <w:rPr>
        <w:sz w:val="16"/>
        <w:szCs w:val="16"/>
      </w:rPr>
      <w:t>UR</w:t>
    </w:r>
    <w:r w:rsidR="00A72CA1">
      <w:rPr>
        <w:sz w:val="16"/>
        <w:szCs w:val="16"/>
      </w:rPr>
      <w:t xml:space="preserve"> Technical Questions</w:t>
    </w:r>
    <w:r w:rsidR="00247806" w:rsidRPr="00F667A5">
      <w:rPr>
        <w:sz w:val="16"/>
        <w:szCs w:val="16"/>
      </w:rPr>
      <w:tab/>
      <w:t xml:space="preserve">Information Services </w:t>
    </w:r>
  </w:p>
  <w:p w14:paraId="3415BBB0" w14:textId="2E03020A" w:rsidR="005A157D" w:rsidRPr="00F667A5" w:rsidRDefault="00247806">
    <w:pPr>
      <w:pStyle w:val="Footer"/>
      <w:rPr>
        <w:sz w:val="16"/>
        <w:szCs w:val="16"/>
      </w:rPr>
    </w:pPr>
    <w:r w:rsidRPr="00F667A5">
      <w:rPr>
        <w:sz w:val="16"/>
        <w:szCs w:val="16"/>
      </w:rPr>
      <w:tab/>
    </w:r>
    <w:r w:rsidR="00962F57" w:rsidRPr="00F667A5">
      <w:rPr>
        <w:sz w:val="16"/>
        <w:szCs w:val="16"/>
      </w:rPr>
      <w:fldChar w:fldCharType="begin"/>
    </w:r>
    <w:r w:rsidRPr="00F667A5">
      <w:rPr>
        <w:sz w:val="16"/>
        <w:szCs w:val="16"/>
      </w:rPr>
      <w:instrText xml:space="preserve"> PAGE  \* Arabic  \* MERGEFORMAT </w:instrText>
    </w:r>
    <w:r w:rsidR="00962F57" w:rsidRPr="00F667A5">
      <w:rPr>
        <w:sz w:val="16"/>
        <w:szCs w:val="16"/>
      </w:rPr>
      <w:fldChar w:fldCharType="separate"/>
    </w:r>
    <w:r w:rsidR="00310D70">
      <w:rPr>
        <w:noProof/>
        <w:sz w:val="16"/>
        <w:szCs w:val="16"/>
      </w:rPr>
      <w:t>1</w:t>
    </w:r>
    <w:r w:rsidR="00962F57" w:rsidRPr="00F667A5">
      <w:rPr>
        <w:sz w:val="16"/>
        <w:szCs w:val="16"/>
      </w:rPr>
      <w:fldChar w:fldCharType="end"/>
    </w:r>
    <w:r w:rsidR="00E448FD" w:rsidRPr="00F667A5">
      <w:rPr>
        <w:sz w:val="16"/>
        <w:szCs w:val="16"/>
      </w:rPr>
      <w:tab/>
      <w:t xml:space="preserve">Rev </w:t>
    </w:r>
    <w:r w:rsidR="00A51C53">
      <w:rPr>
        <w:sz w:val="16"/>
        <w:szCs w:val="16"/>
      </w:rPr>
      <w:t>7</w:t>
    </w:r>
    <w:r w:rsidR="0085173A">
      <w:rPr>
        <w:sz w:val="16"/>
        <w:szCs w:val="16"/>
      </w:rPr>
      <w:t>/</w:t>
    </w:r>
    <w:r w:rsidR="00A51C53">
      <w:rPr>
        <w:sz w:val="16"/>
        <w:szCs w:val="16"/>
      </w:rPr>
      <w:t>2</w:t>
    </w:r>
    <w:r w:rsidR="00A72CA1">
      <w:rPr>
        <w:sz w:val="16"/>
        <w:szCs w:val="16"/>
      </w:rPr>
      <w:t>/1</w:t>
    </w:r>
    <w:r w:rsidR="006B61F0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20740" w14:textId="77777777" w:rsidR="003773AD" w:rsidRDefault="003773AD" w:rsidP="0002360B">
      <w:pPr>
        <w:spacing w:after="0" w:line="240" w:lineRule="auto"/>
      </w:pPr>
      <w:r>
        <w:separator/>
      </w:r>
    </w:p>
  </w:footnote>
  <w:footnote w:type="continuationSeparator" w:id="0">
    <w:p w14:paraId="31896E8D" w14:textId="77777777" w:rsidR="003773AD" w:rsidRDefault="003773AD" w:rsidP="0002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38"/>
    <w:multiLevelType w:val="hybridMultilevel"/>
    <w:tmpl w:val="476A1132"/>
    <w:lvl w:ilvl="0" w:tplc="79146A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6DE8"/>
    <w:multiLevelType w:val="hybridMultilevel"/>
    <w:tmpl w:val="59BE63F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EAF07DB"/>
    <w:multiLevelType w:val="hybridMultilevel"/>
    <w:tmpl w:val="67C66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2159"/>
    <w:multiLevelType w:val="hybridMultilevel"/>
    <w:tmpl w:val="7CB23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89B"/>
    <w:multiLevelType w:val="hybridMultilevel"/>
    <w:tmpl w:val="563E1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70473"/>
    <w:multiLevelType w:val="hybridMultilevel"/>
    <w:tmpl w:val="A9E40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614FA"/>
    <w:multiLevelType w:val="hybridMultilevel"/>
    <w:tmpl w:val="C4EC3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F6795"/>
    <w:multiLevelType w:val="hybridMultilevel"/>
    <w:tmpl w:val="81844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72EE1"/>
    <w:multiLevelType w:val="hybridMultilevel"/>
    <w:tmpl w:val="7414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84751"/>
    <w:multiLevelType w:val="hybridMultilevel"/>
    <w:tmpl w:val="913C4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6E38"/>
    <w:multiLevelType w:val="hybridMultilevel"/>
    <w:tmpl w:val="5DC6E7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F1812"/>
    <w:multiLevelType w:val="hybridMultilevel"/>
    <w:tmpl w:val="54220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0316C"/>
    <w:multiLevelType w:val="hybridMultilevel"/>
    <w:tmpl w:val="62CC98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8675BE"/>
    <w:multiLevelType w:val="hybridMultilevel"/>
    <w:tmpl w:val="ADA06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10C16"/>
    <w:multiLevelType w:val="hybridMultilevel"/>
    <w:tmpl w:val="6EB824EA"/>
    <w:lvl w:ilvl="0" w:tplc="AEA446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E5C0D"/>
    <w:multiLevelType w:val="hybridMultilevel"/>
    <w:tmpl w:val="6A10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23C33"/>
    <w:multiLevelType w:val="hybridMultilevel"/>
    <w:tmpl w:val="71A2F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9003F"/>
    <w:multiLevelType w:val="hybridMultilevel"/>
    <w:tmpl w:val="1D605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F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500EAB"/>
    <w:multiLevelType w:val="hybridMultilevel"/>
    <w:tmpl w:val="3702A8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20BC0"/>
    <w:multiLevelType w:val="hybridMultilevel"/>
    <w:tmpl w:val="18FCE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EC638C0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447B7"/>
    <w:multiLevelType w:val="hybridMultilevel"/>
    <w:tmpl w:val="18164D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109D8"/>
    <w:multiLevelType w:val="hybridMultilevel"/>
    <w:tmpl w:val="ABEC15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A6034"/>
    <w:multiLevelType w:val="hybridMultilevel"/>
    <w:tmpl w:val="21D09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9654D"/>
    <w:multiLevelType w:val="hybridMultilevel"/>
    <w:tmpl w:val="C9C63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174AA"/>
    <w:multiLevelType w:val="hybridMultilevel"/>
    <w:tmpl w:val="81726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010EC8"/>
    <w:multiLevelType w:val="hybridMultilevel"/>
    <w:tmpl w:val="E67E0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6487"/>
    <w:multiLevelType w:val="hybridMultilevel"/>
    <w:tmpl w:val="AD4A87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E960C8"/>
    <w:multiLevelType w:val="hybridMultilevel"/>
    <w:tmpl w:val="DD826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E6659"/>
    <w:multiLevelType w:val="hybridMultilevel"/>
    <w:tmpl w:val="7CB23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E7057"/>
    <w:multiLevelType w:val="hybridMultilevel"/>
    <w:tmpl w:val="02026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76468C"/>
    <w:multiLevelType w:val="hybridMultilevel"/>
    <w:tmpl w:val="6FC07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B7671"/>
    <w:multiLevelType w:val="hybridMultilevel"/>
    <w:tmpl w:val="2DC0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C1C3F"/>
    <w:multiLevelType w:val="hybridMultilevel"/>
    <w:tmpl w:val="7414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B3728"/>
    <w:multiLevelType w:val="hybridMultilevel"/>
    <w:tmpl w:val="31222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D70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7FB1D7A"/>
    <w:multiLevelType w:val="hybridMultilevel"/>
    <w:tmpl w:val="7414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64ABB"/>
    <w:multiLevelType w:val="hybridMultilevel"/>
    <w:tmpl w:val="4CF6DC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4"/>
  </w:num>
  <w:num w:numId="4">
    <w:abstractNumId w:val="11"/>
  </w:num>
  <w:num w:numId="5">
    <w:abstractNumId w:val="33"/>
  </w:num>
  <w:num w:numId="6">
    <w:abstractNumId w:val="36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6"/>
  </w:num>
  <w:num w:numId="10">
    <w:abstractNumId w:val="9"/>
  </w:num>
  <w:num w:numId="11">
    <w:abstractNumId w:val="2"/>
  </w:num>
  <w:num w:numId="12">
    <w:abstractNumId w:val="20"/>
  </w:num>
  <w:num w:numId="13">
    <w:abstractNumId w:val="23"/>
  </w:num>
  <w:num w:numId="14">
    <w:abstractNumId w:val="15"/>
  </w:num>
  <w:num w:numId="15">
    <w:abstractNumId w:val="6"/>
  </w:num>
  <w:num w:numId="16">
    <w:abstractNumId w:val="22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5"/>
  </w:num>
  <w:num w:numId="23">
    <w:abstractNumId w:val="19"/>
  </w:num>
  <w:num w:numId="24">
    <w:abstractNumId w:val="18"/>
  </w:num>
  <w:num w:numId="25">
    <w:abstractNumId w:val="0"/>
  </w:num>
  <w:num w:numId="26">
    <w:abstractNumId w:val="28"/>
  </w:num>
  <w:num w:numId="27">
    <w:abstractNumId w:val="21"/>
  </w:num>
  <w:num w:numId="28">
    <w:abstractNumId w:val="34"/>
  </w:num>
  <w:num w:numId="29">
    <w:abstractNumId w:val="31"/>
  </w:num>
  <w:num w:numId="30">
    <w:abstractNumId w:val="13"/>
  </w:num>
  <w:num w:numId="31">
    <w:abstractNumId w:val="10"/>
  </w:num>
  <w:num w:numId="32">
    <w:abstractNumId w:val="7"/>
  </w:num>
  <w:num w:numId="33">
    <w:abstractNumId w:val="35"/>
  </w:num>
  <w:num w:numId="34">
    <w:abstractNumId w:val="27"/>
  </w:num>
  <w:num w:numId="35">
    <w:abstractNumId w:val="1"/>
  </w:num>
  <w:num w:numId="36">
    <w:abstractNumId w:val="30"/>
  </w:num>
  <w:num w:numId="37">
    <w:abstractNumId w:val="25"/>
  </w:num>
  <w:num w:numId="38">
    <w:abstractNumId w:val="12"/>
  </w:num>
  <w:num w:numId="39">
    <w:abstractNumId w:val="32"/>
  </w:num>
  <w:num w:numId="40">
    <w:abstractNumId w:val="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50"/>
    <w:rsid w:val="00003E6B"/>
    <w:rsid w:val="0000719B"/>
    <w:rsid w:val="0002360B"/>
    <w:rsid w:val="00045394"/>
    <w:rsid w:val="000458CC"/>
    <w:rsid w:val="00047D5C"/>
    <w:rsid w:val="00052DE5"/>
    <w:rsid w:val="00054E9B"/>
    <w:rsid w:val="00056396"/>
    <w:rsid w:val="00067F76"/>
    <w:rsid w:val="00082B5F"/>
    <w:rsid w:val="00097AC4"/>
    <w:rsid w:val="000A432E"/>
    <w:rsid w:val="000A4B21"/>
    <w:rsid w:val="000B6C91"/>
    <w:rsid w:val="000C6059"/>
    <w:rsid w:val="000E2320"/>
    <w:rsid w:val="000F295E"/>
    <w:rsid w:val="000F7118"/>
    <w:rsid w:val="00110A92"/>
    <w:rsid w:val="001142BD"/>
    <w:rsid w:val="00114FCF"/>
    <w:rsid w:val="00116C70"/>
    <w:rsid w:val="00151F39"/>
    <w:rsid w:val="00152555"/>
    <w:rsid w:val="001713A0"/>
    <w:rsid w:val="001777C1"/>
    <w:rsid w:val="00181A75"/>
    <w:rsid w:val="00191F4B"/>
    <w:rsid w:val="001A0B2E"/>
    <w:rsid w:val="001A5EFB"/>
    <w:rsid w:val="001B1DB6"/>
    <w:rsid w:val="001B3D32"/>
    <w:rsid w:val="001B7A9F"/>
    <w:rsid w:val="001D5653"/>
    <w:rsid w:val="001D6955"/>
    <w:rsid w:val="001F102F"/>
    <w:rsid w:val="001F41E3"/>
    <w:rsid w:val="00203A33"/>
    <w:rsid w:val="00204EA0"/>
    <w:rsid w:val="00211CC5"/>
    <w:rsid w:val="00212454"/>
    <w:rsid w:val="00215192"/>
    <w:rsid w:val="00224247"/>
    <w:rsid w:val="00231C71"/>
    <w:rsid w:val="00232086"/>
    <w:rsid w:val="002322AB"/>
    <w:rsid w:val="00243003"/>
    <w:rsid w:val="00247806"/>
    <w:rsid w:val="0025164B"/>
    <w:rsid w:val="0025355A"/>
    <w:rsid w:val="0027009A"/>
    <w:rsid w:val="00271E43"/>
    <w:rsid w:val="00295197"/>
    <w:rsid w:val="002A4DD8"/>
    <w:rsid w:val="002B04FB"/>
    <w:rsid w:val="002C36D6"/>
    <w:rsid w:val="002E51AE"/>
    <w:rsid w:val="002E7268"/>
    <w:rsid w:val="00303BD4"/>
    <w:rsid w:val="00307670"/>
    <w:rsid w:val="00310D70"/>
    <w:rsid w:val="00313EE7"/>
    <w:rsid w:val="00322FBF"/>
    <w:rsid w:val="003301AA"/>
    <w:rsid w:val="0033683F"/>
    <w:rsid w:val="00350FE1"/>
    <w:rsid w:val="00356026"/>
    <w:rsid w:val="003567E4"/>
    <w:rsid w:val="00357800"/>
    <w:rsid w:val="00363287"/>
    <w:rsid w:val="00373E40"/>
    <w:rsid w:val="00374985"/>
    <w:rsid w:val="003773AD"/>
    <w:rsid w:val="00385B30"/>
    <w:rsid w:val="003A25B4"/>
    <w:rsid w:val="003A5051"/>
    <w:rsid w:val="003C3479"/>
    <w:rsid w:val="003D3299"/>
    <w:rsid w:val="003F1850"/>
    <w:rsid w:val="003F6A42"/>
    <w:rsid w:val="00420BC2"/>
    <w:rsid w:val="00443EB0"/>
    <w:rsid w:val="00451124"/>
    <w:rsid w:val="004517B2"/>
    <w:rsid w:val="00453C28"/>
    <w:rsid w:val="00463007"/>
    <w:rsid w:val="00467CEF"/>
    <w:rsid w:val="00470BFD"/>
    <w:rsid w:val="004713D2"/>
    <w:rsid w:val="004715E2"/>
    <w:rsid w:val="00483B25"/>
    <w:rsid w:val="004905CC"/>
    <w:rsid w:val="00494796"/>
    <w:rsid w:val="004C1A40"/>
    <w:rsid w:val="004C268A"/>
    <w:rsid w:val="004D5207"/>
    <w:rsid w:val="004D754B"/>
    <w:rsid w:val="004D79A2"/>
    <w:rsid w:val="004E5CC4"/>
    <w:rsid w:val="005062EF"/>
    <w:rsid w:val="00506CDF"/>
    <w:rsid w:val="005070C9"/>
    <w:rsid w:val="0053428B"/>
    <w:rsid w:val="005368A6"/>
    <w:rsid w:val="0054155F"/>
    <w:rsid w:val="00543577"/>
    <w:rsid w:val="005637FC"/>
    <w:rsid w:val="00566961"/>
    <w:rsid w:val="00572339"/>
    <w:rsid w:val="005733FC"/>
    <w:rsid w:val="00574C35"/>
    <w:rsid w:val="00580E18"/>
    <w:rsid w:val="00583555"/>
    <w:rsid w:val="00583B9E"/>
    <w:rsid w:val="005865BA"/>
    <w:rsid w:val="005A157D"/>
    <w:rsid w:val="005A303F"/>
    <w:rsid w:val="005D39F4"/>
    <w:rsid w:val="005D62B0"/>
    <w:rsid w:val="005E76AD"/>
    <w:rsid w:val="005F0658"/>
    <w:rsid w:val="00621D54"/>
    <w:rsid w:val="00634C80"/>
    <w:rsid w:val="00641722"/>
    <w:rsid w:val="0066250A"/>
    <w:rsid w:val="0068458C"/>
    <w:rsid w:val="006B13B3"/>
    <w:rsid w:val="006B429B"/>
    <w:rsid w:val="006B44BD"/>
    <w:rsid w:val="006B61F0"/>
    <w:rsid w:val="006D04B6"/>
    <w:rsid w:val="006D0BEA"/>
    <w:rsid w:val="006F33CD"/>
    <w:rsid w:val="00702AF9"/>
    <w:rsid w:val="00707A21"/>
    <w:rsid w:val="00720710"/>
    <w:rsid w:val="007211BD"/>
    <w:rsid w:val="00740080"/>
    <w:rsid w:val="0075408A"/>
    <w:rsid w:val="007604C5"/>
    <w:rsid w:val="0076112B"/>
    <w:rsid w:val="00761FE6"/>
    <w:rsid w:val="00762789"/>
    <w:rsid w:val="007738E5"/>
    <w:rsid w:val="007A40C4"/>
    <w:rsid w:val="007B0FCF"/>
    <w:rsid w:val="007B2BFF"/>
    <w:rsid w:val="007B64BB"/>
    <w:rsid w:val="007C3872"/>
    <w:rsid w:val="007D01DE"/>
    <w:rsid w:val="007E4547"/>
    <w:rsid w:val="007F47C1"/>
    <w:rsid w:val="00803054"/>
    <w:rsid w:val="00803513"/>
    <w:rsid w:val="008068AE"/>
    <w:rsid w:val="00806D33"/>
    <w:rsid w:val="00820906"/>
    <w:rsid w:val="00822D8A"/>
    <w:rsid w:val="008238D2"/>
    <w:rsid w:val="00827206"/>
    <w:rsid w:val="00844118"/>
    <w:rsid w:val="00845520"/>
    <w:rsid w:val="00846017"/>
    <w:rsid w:val="0085173A"/>
    <w:rsid w:val="00851889"/>
    <w:rsid w:val="00855DEC"/>
    <w:rsid w:val="00857208"/>
    <w:rsid w:val="00857C32"/>
    <w:rsid w:val="00874884"/>
    <w:rsid w:val="00880E14"/>
    <w:rsid w:val="008865D1"/>
    <w:rsid w:val="00887F97"/>
    <w:rsid w:val="008914AD"/>
    <w:rsid w:val="008A7723"/>
    <w:rsid w:val="008B2C3F"/>
    <w:rsid w:val="008C54AD"/>
    <w:rsid w:val="008E4EF3"/>
    <w:rsid w:val="008F4432"/>
    <w:rsid w:val="008F5E85"/>
    <w:rsid w:val="00901250"/>
    <w:rsid w:val="009038FF"/>
    <w:rsid w:val="00906ACC"/>
    <w:rsid w:val="00915C70"/>
    <w:rsid w:val="00927FB7"/>
    <w:rsid w:val="009310B9"/>
    <w:rsid w:val="00931C41"/>
    <w:rsid w:val="009370E1"/>
    <w:rsid w:val="0094172B"/>
    <w:rsid w:val="009427AD"/>
    <w:rsid w:val="009473F9"/>
    <w:rsid w:val="00962F57"/>
    <w:rsid w:val="00964587"/>
    <w:rsid w:val="00970EA2"/>
    <w:rsid w:val="0097688B"/>
    <w:rsid w:val="009918ED"/>
    <w:rsid w:val="009A0167"/>
    <w:rsid w:val="009B1D7F"/>
    <w:rsid w:val="009B449D"/>
    <w:rsid w:val="009C2818"/>
    <w:rsid w:val="009C4EA2"/>
    <w:rsid w:val="009E306E"/>
    <w:rsid w:val="009E54DE"/>
    <w:rsid w:val="009F4E24"/>
    <w:rsid w:val="009F7817"/>
    <w:rsid w:val="00A00335"/>
    <w:rsid w:val="00A04FF8"/>
    <w:rsid w:val="00A10729"/>
    <w:rsid w:val="00A11672"/>
    <w:rsid w:val="00A24156"/>
    <w:rsid w:val="00A24425"/>
    <w:rsid w:val="00A247BD"/>
    <w:rsid w:val="00A26A44"/>
    <w:rsid w:val="00A373F8"/>
    <w:rsid w:val="00A43C92"/>
    <w:rsid w:val="00A47997"/>
    <w:rsid w:val="00A51C53"/>
    <w:rsid w:val="00A72CA1"/>
    <w:rsid w:val="00A7504B"/>
    <w:rsid w:val="00A87E39"/>
    <w:rsid w:val="00AA0D77"/>
    <w:rsid w:val="00AB24BF"/>
    <w:rsid w:val="00AB3C94"/>
    <w:rsid w:val="00AC5F01"/>
    <w:rsid w:val="00B0399B"/>
    <w:rsid w:val="00B06198"/>
    <w:rsid w:val="00B34862"/>
    <w:rsid w:val="00B54E0A"/>
    <w:rsid w:val="00B63AC7"/>
    <w:rsid w:val="00B65E27"/>
    <w:rsid w:val="00B76993"/>
    <w:rsid w:val="00B87FC2"/>
    <w:rsid w:val="00B911E7"/>
    <w:rsid w:val="00BA0237"/>
    <w:rsid w:val="00BA553A"/>
    <w:rsid w:val="00BB0782"/>
    <w:rsid w:val="00BD3DA7"/>
    <w:rsid w:val="00C14EAD"/>
    <w:rsid w:val="00C17319"/>
    <w:rsid w:val="00C20655"/>
    <w:rsid w:val="00C22B41"/>
    <w:rsid w:val="00C246EE"/>
    <w:rsid w:val="00C31CBB"/>
    <w:rsid w:val="00C33FE5"/>
    <w:rsid w:val="00C368E7"/>
    <w:rsid w:val="00C410C9"/>
    <w:rsid w:val="00C4687B"/>
    <w:rsid w:val="00C619B4"/>
    <w:rsid w:val="00C7314E"/>
    <w:rsid w:val="00C779E8"/>
    <w:rsid w:val="00C831EF"/>
    <w:rsid w:val="00CB66E8"/>
    <w:rsid w:val="00CC1BDB"/>
    <w:rsid w:val="00CD0F69"/>
    <w:rsid w:val="00CF0753"/>
    <w:rsid w:val="00CF79C3"/>
    <w:rsid w:val="00D31486"/>
    <w:rsid w:val="00D35644"/>
    <w:rsid w:val="00D3754B"/>
    <w:rsid w:val="00D40F1A"/>
    <w:rsid w:val="00D5596D"/>
    <w:rsid w:val="00D77367"/>
    <w:rsid w:val="00DA3679"/>
    <w:rsid w:val="00DA4166"/>
    <w:rsid w:val="00DB432E"/>
    <w:rsid w:val="00DC6C43"/>
    <w:rsid w:val="00DC7B7F"/>
    <w:rsid w:val="00DD4095"/>
    <w:rsid w:val="00DE2BE2"/>
    <w:rsid w:val="00DF4242"/>
    <w:rsid w:val="00DF79D4"/>
    <w:rsid w:val="00E01CB5"/>
    <w:rsid w:val="00E10D34"/>
    <w:rsid w:val="00E36E8B"/>
    <w:rsid w:val="00E448FD"/>
    <w:rsid w:val="00E47062"/>
    <w:rsid w:val="00E568FB"/>
    <w:rsid w:val="00E61DE6"/>
    <w:rsid w:val="00E939D4"/>
    <w:rsid w:val="00EA385F"/>
    <w:rsid w:val="00EA3DF2"/>
    <w:rsid w:val="00EA5938"/>
    <w:rsid w:val="00EC4D89"/>
    <w:rsid w:val="00EC744C"/>
    <w:rsid w:val="00EE0148"/>
    <w:rsid w:val="00EF7855"/>
    <w:rsid w:val="00F0453C"/>
    <w:rsid w:val="00F13FE4"/>
    <w:rsid w:val="00F31B16"/>
    <w:rsid w:val="00F35777"/>
    <w:rsid w:val="00F43E26"/>
    <w:rsid w:val="00F51343"/>
    <w:rsid w:val="00F667A5"/>
    <w:rsid w:val="00F67B32"/>
    <w:rsid w:val="00F70772"/>
    <w:rsid w:val="00F806D0"/>
    <w:rsid w:val="00F94C0C"/>
    <w:rsid w:val="00F979BB"/>
    <w:rsid w:val="00FA0955"/>
    <w:rsid w:val="00FA0CC9"/>
    <w:rsid w:val="00FA6424"/>
    <w:rsid w:val="00FA705C"/>
    <w:rsid w:val="00FA7957"/>
    <w:rsid w:val="00FF1EA0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52E6"/>
  <w15:docId w15:val="{07207444-EF37-4EBB-9EF9-1C7E1914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B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B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C4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D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0B"/>
  </w:style>
  <w:style w:type="paragraph" w:styleId="Footer">
    <w:name w:val="footer"/>
    <w:basedOn w:val="Normal"/>
    <w:link w:val="FooterChar"/>
    <w:uiPriority w:val="99"/>
    <w:unhideWhenUsed/>
    <w:rsid w:val="0002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0B"/>
  </w:style>
  <w:style w:type="paragraph" w:styleId="Revision">
    <w:name w:val="Revision"/>
    <w:hidden/>
    <w:uiPriority w:val="99"/>
    <w:semiHidden/>
    <w:rsid w:val="00F979BB"/>
    <w:pPr>
      <w:spacing w:after="0" w:line="240" w:lineRule="auto"/>
    </w:pPr>
  </w:style>
  <w:style w:type="character" w:styleId="CommentReference">
    <w:name w:val="annotation reference"/>
    <w:rsid w:val="00C246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4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46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95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9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richmond.edu/documents/policy-pdfs/Public/Information-Services/data_security_polic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.richmond.edu/policies/technology/password-policy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sysnetpmo@richmon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educause.edu/~/media/files/library/2017/5/higheredcloudvendorassesstoollite.xlsx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Richmond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Caruso</dc:creator>
  <cp:lastModifiedBy>Galvin, Susan</cp:lastModifiedBy>
  <cp:revision>2</cp:revision>
  <cp:lastPrinted>2014-05-29T14:11:00Z</cp:lastPrinted>
  <dcterms:created xsi:type="dcterms:W3CDTF">2019-07-15T14:37:00Z</dcterms:created>
  <dcterms:modified xsi:type="dcterms:W3CDTF">2019-07-15T14:37:00Z</dcterms:modified>
</cp:coreProperties>
</file>